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0B" w:rsidRDefault="00F4100B" w:rsidP="00915866">
      <w:pPr>
        <w:spacing w:line="700" w:lineRule="exact"/>
        <w:jc w:val="center"/>
        <w:rPr>
          <w:rFonts w:ascii="仿宋_GB2312" w:eastAsia="仿宋_GB2312" w:cs="Times New Roman"/>
          <w:b/>
          <w:bCs/>
          <w:sz w:val="32"/>
          <w:szCs w:val="32"/>
        </w:rPr>
      </w:pPr>
    </w:p>
    <w:p w:rsidR="00F4100B" w:rsidRDefault="00F4100B" w:rsidP="00915866">
      <w:pPr>
        <w:spacing w:line="700" w:lineRule="exact"/>
        <w:jc w:val="center"/>
        <w:rPr>
          <w:rFonts w:ascii="仿宋_GB2312" w:eastAsia="仿宋_GB2312" w:cs="Times New Roman"/>
          <w:b/>
          <w:bCs/>
          <w:sz w:val="32"/>
          <w:szCs w:val="32"/>
        </w:rPr>
      </w:pPr>
    </w:p>
    <w:p w:rsidR="00F4100B" w:rsidRDefault="00F4100B" w:rsidP="00915866">
      <w:pPr>
        <w:spacing w:line="1500" w:lineRule="exact"/>
        <w:jc w:val="center"/>
        <w:rPr>
          <w:rFonts w:ascii="宋体" w:cs="Times New Roman"/>
          <w:b/>
          <w:bCs/>
          <w:color w:val="FF0000"/>
          <w:spacing w:val="90"/>
          <w:w w:val="78"/>
          <w:sz w:val="108"/>
          <w:szCs w:val="108"/>
        </w:rPr>
      </w:pPr>
      <w:r>
        <w:rPr>
          <w:rFonts w:ascii="宋体" w:cs="宋体" w:hint="eastAsia"/>
          <w:b/>
          <w:bCs/>
          <w:color w:val="FF0000"/>
          <w:spacing w:val="90"/>
          <w:w w:val="78"/>
          <w:sz w:val="108"/>
          <w:szCs w:val="108"/>
        </w:rPr>
        <w:t>吉林省教育厅文件</w:t>
      </w:r>
    </w:p>
    <w:p w:rsidR="00F4100B" w:rsidRDefault="00F4100B" w:rsidP="00915866">
      <w:pPr>
        <w:spacing w:line="700" w:lineRule="exact"/>
        <w:jc w:val="center"/>
        <w:rPr>
          <w:rFonts w:ascii="仿宋_GB2312" w:eastAsia="仿宋_GB2312" w:cs="Times New Roman"/>
          <w:b/>
          <w:bCs/>
          <w:sz w:val="32"/>
          <w:szCs w:val="32"/>
        </w:rPr>
      </w:pPr>
    </w:p>
    <w:p w:rsidR="00F4100B" w:rsidRDefault="00F4100B" w:rsidP="00700123">
      <w:pPr>
        <w:spacing w:beforeLines="50" w:before="156"/>
        <w:jc w:val="center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吉教高字〔</w:t>
      </w:r>
      <w:r>
        <w:rPr>
          <w:rFonts w:ascii="仿宋_GB2312" w:eastAsia="仿宋_GB2312" w:cs="仿宋_GB2312"/>
          <w:sz w:val="32"/>
          <w:szCs w:val="32"/>
        </w:rPr>
        <w:t>2014</w:t>
      </w:r>
      <w:r>
        <w:rPr>
          <w:rFonts w:ascii="仿宋_GB2312" w:eastAsia="仿宋_GB2312" w:cs="仿宋_GB2312" w:hint="eastAsia"/>
          <w:sz w:val="32"/>
          <w:szCs w:val="32"/>
        </w:rPr>
        <w:t>〕</w:t>
      </w:r>
      <w:r>
        <w:rPr>
          <w:rFonts w:ascii="仿宋_GB2312" w:eastAsia="仿宋_GB2312" w:cs="仿宋_GB2312"/>
          <w:sz w:val="32"/>
          <w:szCs w:val="32"/>
        </w:rPr>
        <w:t>41</w:t>
      </w:r>
      <w:r>
        <w:rPr>
          <w:rFonts w:ascii="仿宋_GB2312" w:eastAsia="仿宋_GB2312" w:cs="仿宋_GB2312" w:hint="eastAsia"/>
          <w:sz w:val="32"/>
          <w:szCs w:val="32"/>
        </w:rPr>
        <w:t>号</w:t>
      </w:r>
    </w:p>
    <w:p w:rsidR="00F4100B" w:rsidRDefault="00543976" w:rsidP="00915866">
      <w:pPr>
        <w:spacing w:line="440" w:lineRule="exact"/>
        <w:jc w:val="center"/>
        <w:rPr>
          <w:rFonts w:ascii="仿宋_GB2312" w:eastAsia="仿宋_GB2312" w:cs="Times New Roman"/>
          <w:sz w:val="32"/>
          <w:szCs w:val="32"/>
        </w:rPr>
      </w:pPr>
      <w:r>
        <w:rPr>
          <w:noProof/>
        </w:rPr>
        <w:pict>
          <v:line id="_x0000_s1026" style="position:absolute;left:0;text-align:left;z-index:1" from="3pt,3pt" to="437.5pt,3pt" strokecolor="red" strokeweight="1pt"/>
        </w:pict>
      </w:r>
    </w:p>
    <w:p w:rsidR="00F4100B" w:rsidRPr="00915866" w:rsidRDefault="00F4100B" w:rsidP="005B0BED">
      <w:pPr>
        <w:jc w:val="center"/>
        <w:rPr>
          <w:rFonts w:ascii="宋体" w:cs="Times New Roman"/>
          <w:b/>
          <w:bCs/>
          <w:sz w:val="44"/>
          <w:szCs w:val="44"/>
        </w:rPr>
      </w:pPr>
    </w:p>
    <w:p w:rsidR="00F4100B" w:rsidRDefault="00F4100B" w:rsidP="005B0BED">
      <w:pPr>
        <w:jc w:val="center"/>
        <w:rPr>
          <w:rFonts w:ascii="宋体" w:cs="Times New Roman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关于开展国家级实验教学示范中心、国家级虚拟仿真实验教学中心推荐工作的通知</w:t>
      </w:r>
    </w:p>
    <w:p w:rsidR="00F4100B" w:rsidRDefault="00F4100B" w:rsidP="005F5AE8">
      <w:pPr>
        <w:ind w:firstLine="645"/>
        <w:rPr>
          <w:rFonts w:cs="Times New Roman"/>
          <w:sz w:val="32"/>
          <w:szCs w:val="32"/>
        </w:rPr>
      </w:pPr>
    </w:p>
    <w:p w:rsidR="00F4100B" w:rsidRPr="005B0BED" w:rsidRDefault="00F4100B" w:rsidP="005F5AE8">
      <w:pPr>
        <w:spacing w:line="500" w:lineRule="exact"/>
        <w:rPr>
          <w:rFonts w:ascii="仿宋" w:eastAsia="仿宋" w:hAnsi="仿宋" w:cs="Times New Roman"/>
          <w:sz w:val="32"/>
          <w:szCs w:val="32"/>
        </w:rPr>
      </w:pPr>
      <w:r w:rsidRPr="005B0BED">
        <w:rPr>
          <w:rFonts w:ascii="仿宋" w:eastAsia="仿宋" w:hAnsi="仿宋" w:cs="仿宋" w:hint="eastAsia"/>
          <w:sz w:val="32"/>
          <w:szCs w:val="32"/>
        </w:rPr>
        <w:t>各相关本科院校：</w:t>
      </w:r>
    </w:p>
    <w:p w:rsidR="00F4100B" w:rsidRPr="005B0BED" w:rsidRDefault="00F4100B" w:rsidP="005F5AE8">
      <w:pPr>
        <w:spacing w:line="500" w:lineRule="exact"/>
        <w:ind w:firstLine="645"/>
        <w:rPr>
          <w:rFonts w:ascii="仿宋" w:eastAsia="仿宋" w:hAnsi="仿宋" w:cs="Times New Roman"/>
          <w:sz w:val="32"/>
          <w:szCs w:val="32"/>
        </w:rPr>
      </w:pPr>
      <w:r w:rsidRPr="005B0BED">
        <w:rPr>
          <w:rFonts w:ascii="仿宋" w:eastAsia="仿宋" w:hAnsi="仿宋" w:cs="仿宋" w:hint="eastAsia"/>
          <w:sz w:val="32"/>
          <w:szCs w:val="32"/>
        </w:rPr>
        <w:t>按照《教育部办公厅关于开展</w:t>
      </w:r>
      <w:r w:rsidRPr="005B0BED">
        <w:rPr>
          <w:rFonts w:ascii="仿宋" w:eastAsia="仿宋" w:hAnsi="仿宋" w:cs="仿宋"/>
          <w:sz w:val="32"/>
          <w:szCs w:val="32"/>
        </w:rPr>
        <w:t>2014</w:t>
      </w:r>
      <w:r w:rsidRPr="005B0BED">
        <w:rPr>
          <w:rFonts w:ascii="仿宋" w:eastAsia="仿宋" w:hAnsi="仿宋" w:cs="仿宋" w:hint="eastAsia"/>
          <w:sz w:val="32"/>
          <w:szCs w:val="32"/>
        </w:rPr>
        <w:t>年国家级虚拟仿真实验教学中心建设工作的通知》（教高厅函</w:t>
      </w:r>
      <w:r w:rsidRPr="005B0BED">
        <w:rPr>
          <w:rFonts w:ascii="仿宋" w:eastAsia="仿宋" w:hAnsi="仿宋" w:cs="仿宋"/>
          <w:sz w:val="32"/>
          <w:szCs w:val="32"/>
        </w:rPr>
        <w:t>[2014]30</w:t>
      </w:r>
      <w:r w:rsidRPr="005B0BED">
        <w:rPr>
          <w:rFonts w:ascii="仿宋" w:eastAsia="仿宋" w:hAnsi="仿宋" w:cs="仿宋" w:hint="eastAsia"/>
          <w:sz w:val="32"/>
          <w:szCs w:val="32"/>
        </w:rPr>
        <w:t>号）和《教育部办公厅关于开展</w:t>
      </w:r>
      <w:r w:rsidRPr="005B0BED">
        <w:rPr>
          <w:rFonts w:ascii="仿宋" w:eastAsia="仿宋" w:hAnsi="仿宋" w:cs="仿宋"/>
          <w:sz w:val="32"/>
          <w:szCs w:val="32"/>
        </w:rPr>
        <w:t>2014</w:t>
      </w:r>
      <w:r w:rsidRPr="005B0BED">
        <w:rPr>
          <w:rFonts w:ascii="仿宋" w:eastAsia="仿宋" w:hAnsi="仿宋" w:cs="仿宋" w:hint="eastAsia"/>
          <w:sz w:val="32"/>
          <w:szCs w:val="32"/>
        </w:rPr>
        <w:t>年国家级实验教学示范中心建设工作的通知》（教高司函</w:t>
      </w:r>
      <w:r w:rsidRPr="005B0BED">
        <w:rPr>
          <w:rFonts w:ascii="仿宋" w:eastAsia="仿宋" w:hAnsi="仿宋" w:cs="仿宋"/>
          <w:sz w:val="32"/>
          <w:szCs w:val="32"/>
        </w:rPr>
        <w:t>[2014]31</w:t>
      </w:r>
      <w:r w:rsidRPr="005B0BED">
        <w:rPr>
          <w:rFonts w:ascii="仿宋" w:eastAsia="仿宋" w:hAnsi="仿宋" w:cs="仿宋" w:hint="eastAsia"/>
          <w:sz w:val="32"/>
          <w:szCs w:val="32"/>
        </w:rPr>
        <w:t>号）文件要求，决定组织</w:t>
      </w:r>
      <w:r>
        <w:rPr>
          <w:rFonts w:ascii="仿宋" w:eastAsia="仿宋" w:hAnsi="仿宋" w:cs="仿宋" w:hint="eastAsia"/>
          <w:sz w:val="32"/>
          <w:szCs w:val="32"/>
        </w:rPr>
        <w:t>开展</w:t>
      </w:r>
      <w:r w:rsidRPr="005B0BED">
        <w:rPr>
          <w:rFonts w:ascii="仿宋" w:eastAsia="仿宋" w:hAnsi="仿宋" w:cs="仿宋" w:hint="eastAsia"/>
          <w:sz w:val="32"/>
          <w:szCs w:val="32"/>
        </w:rPr>
        <w:t>我省国家级实验教学示范中心</w:t>
      </w:r>
      <w:r>
        <w:rPr>
          <w:rFonts w:ascii="仿宋" w:eastAsia="仿宋" w:hAnsi="仿宋" w:cs="仿宋" w:hint="eastAsia"/>
          <w:sz w:val="32"/>
          <w:szCs w:val="32"/>
        </w:rPr>
        <w:t>和国家级虚拟仿真实验教学中心的</w:t>
      </w:r>
      <w:r w:rsidRPr="005B0BED">
        <w:rPr>
          <w:rFonts w:ascii="仿宋" w:eastAsia="仿宋" w:hAnsi="仿宋" w:cs="仿宋" w:hint="eastAsia"/>
          <w:sz w:val="32"/>
          <w:szCs w:val="32"/>
        </w:rPr>
        <w:t>推荐工作，现将有关事项通知如下：</w:t>
      </w:r>
    </w:p>
    <w:p w:rsidR="00F4100B" w:rsidRPr="001B2595" w:rsidRDefault="00F4100B" w:rsidP="0000157B">
      <w:pPr>
        <w:pStyle w:val="a3"/>
        <w:numPr>
          <w:ilvl w:val="0"/>
          <w:numId w:val="1"/>
        </w:numPr>
        <w:ind w:firstLineChars="0"/>
        <w:rPr>
          <w:rFonts w:ascii="黑体" w:eastAsia="黑体" w:hAnsi="黑体" w:cs="Times New Roman"/>
          <w:b/>
          <w:bCs/>
          <w:sz w:val="32"/>
          <w:szCs w:val="32"/>
        </w:rPr>
      </w:pPr>
      <w:r w:rsidRPr="001B2595">
        <w:rPr>
          <w:rFonts w:ascii="黑体" w:eastAsia="黑体" w:hAnsi="黑体" w:cs="黑体" w:hint="eastAsia"/>
          <w:b/>
          <w:bCs/>
          <w:sz w:val="32"/>
          <w:szCs w:val="32"/>
        </w:rPr>
        <w:t>国家级实验教学示范中心推荐工作</w:t>
      </w:r>
    </w:p>
    <w:p w:rsidR="00F4100B" w:rsidRPr="001B2595" w:rsidRDefault="00F4100B" w:rsidP="008C4E17">
      <w:pPr>
        <w:spacing w:line="500" w:lineRule="exact"/>
        <w:ind w:firstLine="645"/>
        <w:rPr>
          <w:rFonts w:ascii="仿宋" w:eastAsia="仿宋" w:hAnsi="仿宋" w:cs="Times New Roman"/>
          <w:b/>
          <w:bCs/>
          <w:sz w:val="32"/>
          <w:szCs w:val="32"/>
        </w:rPr>
      </w:pPr>
      <w:r w:rsidRPr="001B2595">
        <w:rPr>
          <w:rFonts w:ascii="仿宋" w:eastAsia="仿宋" w:hAnsi="仿宋" w:cs="仿宋"/>
          <w:b/>
          <w:bCs/>
          <w:sz w:val="32"/>
          <w:szCs w:val="32"/>
        </w:rPr>
        <w:t>1.</w:t>
      </w:r>
      <w:r w:rsidRPr="001B2595">
        <w:rPr>
          <w:rFonts w:ascii="仿宋" w:eastAsia="仿宋" w:hAnsi="仿宋" w:cs="仿宋" w:hint="eastAsia"/>
          <w:b/>
          <w:bCs/>
          <w:sz w:val="32"/>
          <w:szCs w:val="32"/>
        </w:rPr>
        <w:t>建设内容</w:t>
      </w:r>
    </w:p>
    <w:p w:rsidR="00F4100B" w:rsidRDefault="00F4100B" w:rsidP="0000157B">
      <w:pPr>
        <w:spacing w:line="500" w:lineRule="exact"/>
        <w:ind w:firstLine="645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参照</w:t>
      </w:r>
      <w:r w:rsidRPr="005B0BED">
        <w:rPr>
          <w:rFonts w:ascii="仿宋" w:eastAsia="仿宋" w:hAnsi="仿宋" w:cs="仿宋" w:hint="eastAsia"/>
          <w:sz w:val="32"/>
          <w:szCs w:val="32"/>
        </w:rPr>
        <w:t>《教育部办公厅关于开展</w:t>
      </w:r>
      <w:r w:rsidRPr="005B0BED">
        <w:rPr>
          <w:rFonts w:ascii="仿宋" w:eastAsia="仿宋" w:hAnsi="仿宋" w:cs="仿宋"/>
          <w:sz w:val="32"/>
          <w:szCs w:val="32"/>
        </w:rPr>
        <w:t>2014</w:t>
      </w:r>
      <w:r w:rsidRPr="005B0BED">
        <w:rPr>
          <w:rFonts w:ascii="仿宋" w:eastAsia="仿宋" w:hAnsi="仿宋" w:cs="仿宋" w:hint="eastAsia"/>
          <w:sz w:val="32"/>
          <w:szCs w:val="32"/>
        </w:rPr>
        <w:t>年国家级实验教学示范中心建设工作的通知》（教高司函</w:t>
      </w:r>
      <w:r w:rsidRPr="005B0BED">
        <w:rPr>
          <w:rFonts w:ascii="仿宋" w:eastAsia="仿宋" w:hAnsi="仿宋" w:cs="仿宋"/>
          <w:sz w:val="32"/>
          <w:szCs w:val="32"/>
        </w:rPr>
        <w:t>[2014]31</w:t>
      </w:r>
      <w:r w:rsidRPr="005B0BED">
        <w:rPr>
          <w:rFonts w:ascii="仿宋" w:eastAsia="仿宋" w:hAnsi="仿宋" w:cs="仿宋" w:hint="eastAsia"/>
          <w:sz w:val="32"/>
          <w:szCs w:val="32"/>
        </w:rPr>
        <w:t>号）</w:t>
      </w:r>
      <w:r>
        <w:rPr>
          <w:rFonts w:ascii="仿宋" w:eastAsia="仿宋" w:hAnsi="仿宋" w:cs="仿宋" w:hint="eastAsia"/>
          <w:sz w:val="32"/>
          <w:szCs w:val="32"/>
        </w:rPr>
        <w:t>（见附件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）。</w:t>
      </w:r>
    </w:p>
    <w:p w:rsidR="00F4100B" w:rsidRPr="001B2595" w:rsidRDefault="00F4100B" w:rsidP="008C4E17">
      <w:pPr>
        <w:spacing w:line="500" w:lineRule="exact"/>
        <w:ind w:firstLine="645"/>
        <w:rPr>
          <w:rFonts w:ascii="仿宋" w:eastAsia="仿宋" w:hAnsi="仿宋" w:cs="Times New Roman"/>
          <w:b/>
          <w:bCs/>
          <w:sz w:val="32"/>
          <w:szCs w:val="32"/>
        </w:rPr>
      </w:pPr>
      <w:r w:rsidRPr="001B2595">
        <w:rPr>
          <w:rFonts w:ascii="仿宋" w:eastAsia="仿宋" w:hAnsi="仿宋" w:cs="仿宋"/>
          <w:b/>
          <w:bCs/>
          <w:sz w:val="32"/>
          <w:szCs w:val="32"/>
        </w:rPr>
        <w:t>2.</w:t>
      </w:r>
      <w:r w:rsidRPr="001B2595">
        <w:rPr>
          <w:rFonts w:ascii="仿宋" w:eastAsia="仿宋" w:hAnsi="仿宋" w:cs="仿宋" w:hint="eastAsia"/>
          <w:b/>
          <w:bCs/>
          <w:sz w:val="32"/>
          <w:szCs w:val="32"/>
        </w:rPr>
        <w:t>申报范围和限额</w:t>
      </w:r>
    </w:p>
    <w:p w:rsidR="00F4100B" w:rsidRDefault="00F4100B" w:rsidP="0000157B">
      <w:pPr>
        <w:spacing w:line="500" w:lineRule="exact"/>
        <w:ind w:firstLine="645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按照教育部工作安排，我省推荐国家级实验教学示范中心的限额是</w:t>
      </w: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个。本次申报单位是省属本科院校，申报对象是</w:t>
      </w:r>
      <w:r w:rsidRPr="0000157B">
        <w:rPr>
          <w:rFonts w:ascii="仿宋" w:eastAsia="仿宋" w:hAnsi="仿宋" w:cs="仿宋" w:hint="eastAsia"/>
          <w:sz w:val="32"/>
          <w:szCs w:val="32"/>
        </w:rPr>
        <w:t>省级实验教学示范中心</w:t>
      </w:r>
      <w:r>
        <w:rPr>
          <w:rFonts w:ascii="仿宋" w:eastAsia="仿宋" w:hAnsi="仿宋" w:cs="仿宋" w:hint="eastAsia"/>
          <w:sz w:val="32"/>
          <w:szCs w:val="32"/>
        </w:rPr>
        <w:t>（建设单位），每所高校申报项目不超过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个</w:t>
      </w:r>
      <w:r w:rsidRPr="0000157B">
        <w:rPr>
          <w:rFonts w:ascii="仿宋" w:eastAsia="仿宋" w:hAnsi="仿宋" w:cs="仿宋" w:hint="eastAsia"/>
          <w:sz w:val="32"/>
          <w:szCs w:val="32"/>
        </w:rPr>
        <w:t>。</w:t>
      </w:r>
    </w:p>
    <w:p w:rsidR="00F4100B" w:rsidRPr="001B2595" w:rsidRDefault="00F4100B" w:rsidP="008C4E17">
      <w:pPr>
        <w:spacing w:line="500" w:lineRule="exact"/>
        <w:ind w:firstLine="645"/>
        <w:rPr>
          <w:rFonts w:ascii="仿宋" w:eastAsia="仿宋" w:hAnsi="仿宋" w:cs="Times New Roman"/>
          <w:b/>
          <w:bCs/>
          <w:sz w:val="32"/>
          <w:szCs w:val="32"/>
        </w:rPr>
      </w:pPr>
      <w:r w:rsidRPr="001B2595">
        <w:rPr>
          <w:rFonts w:ascii="仿宋" w:eastAsia="仿宋" w:hAnsi="仿宋" w:cs="仿宋"/>
          <w:b/>
          <w:bCs/>
          <w:sz w:val="32"/>
          <w:szCs w:val="32"/>
        </w:rPr>
        <w:t>3.</w:t>
      </w:r>
      <w:r w:rsidRPr="001B2595">
        <w:rPr>
          <w:rFonts w:ascii="仿宋" w:eastAsia="仿宋" w:hAnsi="仿宋" w:cs="仿宋" w:hint="eastAsia"/>
          <w:b/>
          <w:bCs/>
          <w:sz w:val="32"/>
          <w:szCs w:val="32"/>
        </w:rPr>
        <w:t>申报材料及要求</w:t>
      </w:r>
    </w:p>
    <w:p w:rsidR="00F4100B" w:rsidRPr="008C4E17" w:rsidRDefault="00F4100B" w:rsidP="003F48C5">
      <w:pPr>
        <w:spacing w:line="500" w:lineRule="exact"/>
        <w:ind w:firstLine="645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）《</w:t>
      </w:r>
      <w:r w:rsidRPr="008C4E17">
        <w:rPr>
          <w:rFonts w:ascii="仿宋" w:eastAsia="仿宋" w:hAnsi="仿宋" w:cs="仿宋" w:hint="eastAsia"/>
          <w:sz w:val="32"/>
          <w:szCs w:val="32"/>
        </w:rPr>
        <w:t>国家级实验教学示范中心推荐情况汇总表</w:t>
      </w:r>
      <w:r>
        <w:rPr>
          <w:rFonts w:ascii="仿宋" w:eastAsia="仿宋" w:hAnsi="仿宋" w:cs="仿宋" w:hint="eastAsia"/>
          <w:sz w:val="32"/>
          <w:szCs w:val="32"/>
        </w:rPr>
        <w:t>》</w:t>
      </w:r>
      <w:r w:rsidRPr="008C4E17">
        <w:rPr>
          <w:rFonts w:ascii="仿宋" w:eastAsia="仿宋" w:hAnsi="仿宋" w:cs="仿宋" w:hint="eastAsia"/>
          <w:sz w:val="32"/>
          <w:szCs w:val="32"/>
        </w:rPr>
        <w:t>（见附件</w:t>
      </w:r>
      <w:r w:rsidRPr="008C4E17">
        <w:rPr>
          <w:rFonts w:ascii="仿宋" w:eastAsia="仿宋" w:hAnsi="仿宋" w:cs="仿宋"/>
          <w:sz w:val="32"/>
          <w:szCs w:val="32"/>
        </w:rPr>
        <w:t>2</w:t>
      </w:r>
      <w:r w:rsidRPr="008C4E17">
        <w:rPr>
          <w:rFonts w:ascii="仿宋" w:eastAsia="仿宋" w:hAnsi="仿宋" w:cs="仿宋" w:hint="eastAsia"/>
          <w:sz w:val="32"/>
          <w:szCs w:val="32"/>
        </w:rPr>
        <w:t>），纸质材料一式一份，</w:t>
      </w:r>
      <w:r>
        <w:rPr>
          <w:rFonts w:ascii="仿宋" w:eastAsia="仿宋" w:hAnsi="仿宋" w:cs="仿宋" w:hint="eastAsia"/>
          <w:sz w:val="32"/>
          <w:szCs w:val="32"/>
        </w:rPr>
        <w:t>并报送电子文档。</w:t>
      </w:r>
    </w:p>
    <w:p w:rsidR="00F4100B" w:rsidRDefault="00F4100B" w:rsidP="003F48C5">
      <w:pPr>
        <w:spacing w:line="500" w:lineRule="exact"/>
        <w:ind w:firstLine="645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）《</w:t>
      </w:r>
      <w:r w:rsidRPr="008C4E17">
        <w:rPr>
          <w:rFonts w:ascii="仿宋" w:eastAsia="仿宋" w:hAnsi="仿宋" w:cs="仿宋" w:hint="eastAsia"/>
          <w:sz w:val="32"/>
          <w:szCs w:val="32"/>
        </w:rPr>
        <w:t>国家级实验教学示范中心申请书</w:t>
      </w:r>
      <w:r>
        <w:rPr>
          <w:rFonts w:ascii="仿宋" w:eastAsia="仿宋" w:hAnsi="仿宋" w:cs="仿宋" w:hint="eastAsia"/>
          <w:sz w:val="32"/>
          <w:szCs w:val="32"/>
        </w:rPr>
        <w:t>》（见附件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），纸质材料一式五份，并报送电子文档。</w:t>
      </w:r>
    </w:p>
    <w:p w:rsidR="00F4100B" w:rsidRPr="006122C8" w:rsidRDefault="00F4100B" w:rsidP="006122C8">
      <w:pPr>
        <w:spacing w:line="500" w:lineRule="exact"/>
        <w:ind w:firstLine="645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）</w:t>
      </w:r>
      <w:r w:rsidRPr="006122C8">
        <w:rPr>
          <w:rFonts w:ascii="仿宋" w:eastAsia="仿宋" w:hAnsi="仿宋" w:cs="仿宋" w:hint="eastAsia"/>
          <w:sz w:val="32"/>
          <w:szCs w:val="32"/>
        </w:rPr>
        <w:t>实验教学中心情况视频材料。包括实验教学中心实验仪器设备与环境的全貌，典型实验项目内容等。</w:t>
      </w:r>
      <w:r w:rsidRPr="004466B9">
        <w:rPr>
          <w:rFonts w:ascii="华文仿宋" w:eastAsia="华文仿宋" w:hAnsi="华文仿宋" w:cs="华文仿宋" w:hint="eastAsia"/>
          <w:sz w:val="32"/>
          <w:szCs w:val="32"/>
        </w:rPr>
        <w:t>视频材料要求</w:t>
      </w:r>
      <w:r w:rsidRPr="004466B9">
        <w:rPr>
          <w:rFonts w:ascii="华文仿宋" w:eastAsia="华文仿宋" w:hAnsi="华文仿宋" w:cs="华文仿宋"/>
          <w:sz w:val="32"/>
          <w:szCs w:val="32"/>
        </w:rPr>
        <w:t>MP4</w:t>
      </w:r>
      <w:r w:rsidRPr="004466B9">
        <w:rPr>
          <w:rFonts w:ascii="华文仿宋" w:eastAsia="华文仿宋" w:hAnsi="华文仿宋" w:cs="华文仿宋" w:hint="eastAsia"/>
          <w:sz w:val="32"/>
          <w:szCs w:val="32"/>
        </w:rPr>
        <w:t>格式，尺寸为</w:t>
      </w:r>
      <w:r w:rsidRPr="004466B9">
        <w:rPr>
          <w:rFonts w:ascii="华文仿宋" w:eastAsia="华文仿宋" w:hAnsi="华文仿宋" w:cs="华文仿宋"/>
          <w:sz w:val="32"/>
          <w:szCs w:val="32"/>
        </w:rPr>
        <w:t>1280</w:t>
      </w:r>
      <w:r w:rsidRPr="004466B9">
        <w:rPr>
          <w:rFonts w:ascii="华文仿宋" w:eastAsia="华文仿宋" w:hAnsi="华文仿宋" w:cs="华文仿宋" w:hint="eastAsia"/>
          <w:sz w:val="32"/>
          <w:szCs w:val="32"/>
        </w:rPr>
        <w:t>×</w:t>
      </w:r>
      <w:r w:rsidRPr="004466B9">
        <w:rPr>
          <w:rFonts w:ascii="华文仿宋" w:eastAsia="华文仿宋" w:hAnsi="华文仿宋" w:cs="华文仿宋"/>
          <w:sz w:val="32"/>
          <w:szCs w:val="32"/>
        </w:rPr>
        <w:t>720</w:t>
      </w:r>
      <w:r w:rsidRPr="004466B9">
        <w:rPr>
          <w:rFonts w:ascii="华文仿宋" w:eastAsia="华文仿宋" w:hAnsi="华文仿宋" w:cs="华文仿宋" w:hint="eastAsia"/>
          <w:sz w:val="32"/>
          <w:szCs w:val="32"/>
        </w:rPr>
        <w:t>，容量不超过</w:t>
      </w:r>
      <w:r w:rsidRPr="004466B9">
        <w:rPr>
          <w:rFonts w:ascii="华文仿宋" w:eastAsia="华文仿宋" w:hAnsi="华文仿宋" w:cs="华文仿宋"/>
          <w:sz w:val="32"/>
          <w:szCs w:val="32"/>
        </w:rPr>
        <w:t>200M</w:t>
      </w:r>
      <w:r w:rsidRPr="004466B9">
        <w:rPr>
          <w:rFonts w:ascii="华文仿宋" w:eastAsia="华文仿宋" w:hAnsi="华文仿宋" w:cs="华文仿宋" w:hint="eastAsia"/>
          <w:sz w:val="32"/>
          <w:szCs w:val="32"/>
        </w:rPr>
        <w:t>，播放时间长度不超过</w:t>
      </w:r>
      <w:r w:rsidRPr="004466B9">
        <w:rPr>
          <w:rFonts w:ascii="华文仿宋" w:eastAsia="华文仿宋" w:hAnsi="华文仿宋" w:cs="华文仿宋"/>
          <w:sz w:val="32"/>
          <w:szCs w:val="32"/>
        </w:rPr>
        <w:t>10</w:t>
      </w:r>
      <w:r w:rsidRPr="004466B9">
        <w:rPr>
          <w:rFonts w:ascii="华文仿宋" w:eastAsia="华文仿宋" w:hAnsi="华文仿宋" w:cs="华文仿宋" w:hint="eastAsia"/>
          <w:sz w:val="32"/>
          <w:szCs w:val="32"/>
        </w:rPr>
        <w:t>分钟。</w:t>
      </w:r>
    </w:p>
    <w:p w:rsidR="00F4100B" w:rsidRDefault="00F4100B" w:rsidP="00DD4645">
      <w:pPr>
        <w:widowControl/>
        <w:spacing w:line="500" w:lineRule="exact"/>
        <w:ind w:firstLineChars="200" w:firstLine="640"/>
        <w:jc w:val="left"/>
        <w:outlineLvl w:val="5"/>
        <w:rPr>
          <w:rFonts w:ascii="仿宋" w:eastAsia="仿宋" w:hAnsi="仿宋" w:cs="Times New Roman"/>
          <w:sz w:val="32"/>
          <w:szCs w:val="32"/>
        </w:rPr>
      </w:pPr>
      <w:r w:rsidRPr="006122C8">
        <w:rPr>
          <w:rFonts w:ascii="仿宋" w:eastAsia="仿宋" w:hAnsi="仿宋" w:cs="仿宋" w:hint="eastAsia"/>
          <w:sz w:val="32"/>
          <w:szCs w:val="32"/>
        </w:rPr>
        <w:t>（</w:t>
      </w:r>
      <w:r w:rsidRPr="006122C8">
        <w:rPr>
          <w:rFonts w:ascii="仿宋" w:eastAsia="仿宋" w:hAnsi="仿宋" w:cs="仿宋"/>
          <w:sz w:val="32"/>
          <w:szCs w:val="32"/>
        </w:rPr>
        <w:t>4</w:t>
      </w:r>
      <w:r w:rsidRPr="006122C8">
        <w:rPr>
          <w:rFonts w:ascii="仿宋" w:eastAsia="仿宋" w:hAnsi="仿宋" w:cs="仿宋" w:hint="eastAsia"/>
          <w:sz w:val="32"/>
          <w:szCs w:val="32"/>
        </w:rPr>
        <w:t>）学校有关实验教学中心建设的相关政策、保障措施、规章制度、建设成果等必须的支撑材料。装订成册，</w:t>
      </w:r>
      <w:r>
        <w:rPr>
          <w:rFonts w:ascii="仿宋" w:eastAsia="仿宋" w:hAnsi="仿宋" w:cs="仿宋" w:hint="eastAsia"/>
          <w:sz w:val="32"/>
          <w:szCs w:val="32"/>
        </w:rPr>
        <w:t>一式五</w:t>
      </w:r>
      <w:r w:rsidRPr="006122C8">
        <w:rPr>
          <w:rFonts w:ascii="仿宋" w:eastAsia="仿宋" w:hAnsi="仿宋" w:cs="仿宋" w:hint="eastAsia"/>
          <w:sz w:val="32"/>
          <w:szCs w:val="32"/>
        </w:rPr>
        <w:t>份。</w:t>
      </w:r>
    </w:p>
    <w:p w:rsidR="00F4100B" w:rsidRPr="006122C8" w:rsidRDefault="00F4100B" w:rsidP="00DD4645">
      <w:pPr>
        <w:widowControl/>
        <w:spacing w:line="500" w:lineRule="exact"/>
        <w:ind w:firstLineChars="200" w:firstLine="640"/>
        <w:jc w:val="left"/>
        <w:outlineLvl w:val="5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项目负责人利用</w:t>
      </w:r>
      <w:r>
        <w:rPr>
          <w:rFonts w:ascii="仿宋_GB2312" w:eastAsia="仿宋_GB2312" w:cs="仿宋_GB2312"/>
          <w:kern w:val="0"/>
          <w:sz w:val="32"/>
          <w:szCs w:val="32"/>
        </w:rPr>
        <w:t>PPT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演示文稿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作现场汇报</w:t>
      </w:r>
      <w:r>
        <w:rPr>
          <w:rFonts w:ascii="仿宋_GB2312" w:eastAsia="仿宋_GB2312" w:hAnsi="宋体" w:cs="仿宋_GB2312"/>
          <w:kern w:val="0"/>
          <w:sz w:val="32"/>
          <w:szCs w:val="32"/>
        </w:rPr>
        <w:t>8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分钟，专家现场提问</w:t>
      </w:r>
      <w:r>
        <w:rPr>
          <w:rFonts w:ascii="仿宋_GB2312" w:eastAsia="仿宋_GB2312" w:hAnsi="宋体" w:cs="仿宋_GB2312"/>
          <w:kern w:val="0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分钟，专家组根据陈述情况进行综合评议和表决，形成最终意见。</w:t>
      </w:r>
      <w:r>
        <w:rPr>
          <w:rFonts w:ascii="仿宋" w:eastAsia="仿宋" w:hAnsi="仿宋" w:cs="仿宋" w:hint="eastAsia"/>
          <w:sz w:val="32"/>
          <w:szCs w:val="32"/>
        </w:rPr>
        <w:t>答辩时间另行通知。</w:t>
      </w:r>
    </w:p>
    <w:p w:rsidR="00F4100B" w:rsidRPr="00063DD5" w:rsidRDefault="00F4100B" w:rsidP="006122C8">
      <w:pPr>
        <w:pStyle w:val="a3"/>
        <w:numPr>
          <w:ilvl w:val="0"/>
          <w:numId w:val="1"/>
        </w:numPr>
        <w:ind w:firstLineChars="0"/>
        <w:rPr>
          <w:rFonts w:ascii="黑体" w:eastAsia="黑体" w:hAnsi="黑体" w:cs="Times New Roman"/>
          <w:b/>
          <w:bCs/>
          <w:sz w:val="32"/>
          <w:szCs w:val="32"/>
        </w:rPr>
      </w:pPr>
      <w:r w:rsidRPr="00063DD5">
        <w:rPr>
          <w:rFonts w:ascii="黑体" w:eastAsia="黑体" w:hAnsi="黑体" w:cs="黑体" w:hint="eastAsia"/>
          <w:b/>
          <w:bCs/>
          <w:sz w:val="32"/>
          <w:szCs w:val="32"/>
        </w:rPr>
        <w:t>国家级虚拟仿真实验教学中心推荐工作</w:t>
      </w:r>
    </w:p>
    <w:p w:rsidR="00F4100B" w:rsidRPr="001B2595" w:rsidRDefault="00F4100B" w:rsidP="00DD4645">
      <w:pPr>
        <w:widowControl/>
        <w:spacing w:line="500" w:lineRule="exact"/>
        <w:ind w:firstLineChars="200" w:firstLine="643"/>
        <w:jc w:val="left"/>
        <w:outlineLvl w:val="5"/>
        <w:rPr>
          <w:rFonts w:ascii="仿宋" w:eastAsia="仿宋" w:hAnsi="仿宋" w:cs="Times New Roman"/>
          <w:b/>
          <w:bCs/>
          <w:sz w:val="32"/>
          <w:szCs w:val="32"/>
        </w:rPr>
      </w:pPr>
      <w:r w:rsidRPr="001B2595">
        <w:rPr>
          <w:rFonts w:ascii="仿宋" w:eastAsia="仿宋" w:hAnsi="仿宋" w:cs="仿宋"/>
          <w:b/>
          <w:bCs/>
          <w:sz w:val="32"/>
          <w:szCs w:val="32"/>
        </w:rPr>
        <w:t>1.</w:t>
      </w:r>
      <w:r w:rsidRPr="001B2595">
        <w:rPr>
          <w:rFonts w:ascii="仿宋" w:eastAsia="仿宋" w:hAnsi="仿宋" w:cs="仿宋" w:hint="eastAsia"/>
          <w:b/>
          <w:bCs/>
          <w:sz w:val="32"/>
          <w:szCs w:val="32"/>
        </w:rPr>
        <w:t>建设内容</w:t>
      </w:r>
    </w:p>
    <w:p w:rsidR="00F4100B" w:rsidRDefault="00F4100B" w:rsidP="00DD4645">
      <w:pPr>
        <w:widowControl/>
        <w:spacing w:line="500" w:lineRule="exact"/>
        <w:ind w:firstLineChars="200" w:firstLine="640"/>
        <w:jc w:val="left"/>
        <w:outlineLvl w:val="5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参照</w:t>
      </w:r>
      <w:r w:rsidRPr="005B0BED">
        <w:rPr>
          <w:rFonts w:ascii="仿宋" w:eastAsia="仿宋" w:hAnsi="仿宋" w:cs="仿宋" w:hint="eastAsia"/>
          <w:sz w:val="32"/>
          <w:szCs w:val="32"/>
        </w:rPr>
        <w:t>《教育部办公厅关于开展</w:t>
      </w:r>
      <w:r w:rsidRPr="005B0BED">
        <w:rPr>
          <w:rFonts w:ascii="仿宋" w:eastAsia="仿宋" w:hAnsi="仿宋" w:cs="仿宋"/>
          <w:sz w:val="32"/>
          <w:szCs w:val="32"/>
        </w:rPr>
        <w:t>2014</w:t>
      </w:r>
      <w:r w:rsidRPr="005B0BED">
        <w:rPr>
          <w:rFonts w:ascii="仿宋" w:eastAsia="仿宋" w:hAnsi="仿宋" w:cs="仿宋" w:hint="eastAsia"/>
          <w:sz w:val="32"/>
          <w:szCs w:val="32"/>
        </w:rPr>
        <w:t>年国家级虚拟仿真实验教学中心建设工作的通知》（教高厅函</w:t>
      </w:r>
      <w:r w:rsidRPr="005B0BED">
        <w:rPr>
          <w:rFonts w:ascii="仿宋" w:eastAsia="仿宋" w:hAnsi="仿宋" w:cs="仿宋"/>
          <w:sz w:val="32"/>
          <w:szCs w:val="32"/>
        </w:rPr>
        <w:t>[2014]30</w:t>
      </w:r>
      <w:r w:rsidRPr="005B0BED">
        <w:rPr>
          <w:rFonts w:ascii="仿宋" w:eastAsia="仿宋" w:hAnsi="仿宋" w:cs="仿宋" w:hint="eastAsia"/>
          <w:sz w:val="32"/>
          <w:szCs w:val="32"/>
        </w:rPr>
        <w:t>号）</w:t>
      </w:r>
      <w:r>
        <w:rPr>
          <w:rFonts w:ascii="仿宋" w:eastAsia="仿宋" w:hAnsi="仿宋" w:cs="仿宋" w:hint="eastAsia"/>
          <w:sz w:val="32"/>
          <w:szCs w:val="32"/>
        </w:rPr>
        <w:t>（见附件</w:t>
      </w: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）。</w:t>
      </w:r>
    </w:p>
    <w:p w:rsidR="00F4100B" w:rsidRPr="001B2595" w:rsidRDefault="00F4100B" w:rsidP="00DD4645">
      <w:pPr>
        <w:widowControl/>
        <w:spacing w:line="500" w:lineRule="exact"/>
        <w:ind w:firstLineChars="200" w:firstLine="643"/>
        <w:jc w:val="left"/>
        <w:outlineLvl w:val="5"/>
        <w:rPr>
          <w:rFonts w:ascii="仿宋" w:eastAsia="仿宋" w:hAnsi="仿宋" w:cs="Times New Roman"/>
          <w:b/>
          <w:bCs/>
          <w:sz w:val="32"/>
          <w:szCs w:val="32"/>
        </w:rPr>
      </w:pPr>
      <w:r w:rsidRPr="001B2595">
        <w:rPr>
          <w:rFonts w:ascii="仿宋" w:eastAsia="仿宋" w:hAnsi="仿宋" w:cs="仿宋"/>
          <w:b/>
          <w:bCs/>
          <w:sz w:val="32"/>
          <w:szCs w:val="32"/>
        </w:rPr>
        <w:t>2.</w:t>
      </w:r>
      <w:r w:rsidRPr="001B2595">
        <w:rPr>
          <w:rFonts w:ascii="仿宋" w:eastAsia="仿宋" w:hAnsi="仿宋" w:cs="仿宋" w:hint="eastAsia"/>
          <w:b/>
          <w:bCs/>
          <w:sz w:val="32"/>
          <w:szCs w:val="32"/>
        </w:rPr>
        <w:t>申报范围和限额</w:t>
      </w:r>
    </w:p>
    <w:p w:rsidR="00F4100B" w:rsidRDefault="00F4100B" w:rsidP="00DD4645">
      <w:pPr>
        <w:widowControl/>
        <w:spacing w:line="500" w:lineRule="exact"/>
        <w:ind w:firstLineChars="200" w:firstLine="640"/>
        <w:jc w:val="left"/>
        <w:outlineLvl w:val="5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按照教育部工作安排，我省推荐国家级虚拟仿真实验教学中心的限额是</w:t>
      </w:r>
      <w:r w:rsidR="00D6666B">
        <w:rPr>
          <w:rFonts w:ascii="仿宋" w:eastAsia="仿宋" w:hAnsi="仿宋" w:cs="仿宋"/>
          <w:sz w:val="32"/>
          <w:szCs w:val="32"/>
        </w:rPr>
        <w:t>6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个。本次申报单位是本科高等学校，包括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吉林大学和东北师范大学，申报对象是国家级或</w:t>
      </w:r>
      <w:r w:rsidRPr="0000157B">
        <w:rPr>
          <w:rFonts w:ascii="仿宋" w:eastAsia="仿宋" w:hAnsi="仿宋" w:cs="仿宋" w:hint="eastAsia"/>
          <w:sz w:val="32"/>
          <w:szCs w:val="32"/>
        </w:rPr>
        <w:t>省级实验教学示范中心</w:t>
      </w:r>
      <w:r>
        <w:rPr>
          <w:rFonts w:ascii="仿宋" w:eastAsia="仿宋" w:hAnsi="仿宋" w:cs="仿宋" w:hint="eastAsia"/>
          <w:sz w:val="32"/>
          <w:szCs w:val="32"/>
        </w:rPr>
        <w:t>（建设单位），每所高校申报项目不超过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个</w:t>
      </w:r>
      <w:r w:rsidRPr="0000157B">
        <w:rPr>
          <w:rFonts w:ascii="仿宋" w:eastAsia="仿宋" w:hAnsi="仿宋" w:cs="仿宋" w:hint="eastAsia"/>
          <w:sz w:val="32"/>
          <w:szCs w:val="32"/>
        </w:rPr>
        <w:t>。</w:t>
      </w:r>
    </w:p>
    <w:p w:rsidR="00F4100B" w:rsidRPr="001B2595" w:rsidRDefault="00F4100B" w:rsidP="00DD4645">
      <w:pPr>
        <w:widowControl/>
        <w:spacing w:line="500" w:lineRule="exact"/>
        <w:ind w:firstLineChars="200" w:firstLine="643"/>
        <w:jc w:val="left"/>
        <w:outlineLvl w:val="5"/>
        <w:rPr>
          <w:rFonts w:ascii="仿宋" w:eastAsia="仿宋" w:hAnsi="仿宋" w:cs="Times New Roman"/>
          <w:b/>
          <w:bCs/>
          <w:sz w:val="32"/>
          <w:szCs w:val="32"/>
        </w:rPr>
      </w:pPr>
      <w:r w:rsidRPr="001B2595">
        <w:rPr>
          <w:rFonts w:ascii="仿宋" w:eastAsia="仿宋" w:hAnsi="仿宋" w:cs="仿宋"/>
          <w:b/>
          <w:bCs/>
          <w:sz w:val="32"/>
          <w:szCs w:val="32"/>
        </w:rPr>
        <w:t>3.</w:t>
      </w:r>
      <w:r w:rsidRPr="001B2595">
        <w:rPr>
          <w:rFonts w:ascii="仿宋" w:eastAsia="仿宋" w:hAnsi="仿宋" w:cs="仿宋" w:hint="eastAsia"/>
          <w:b/>
          <w:bCs/>
          <w:sz w:val="32"/>
          <w:szCs w:val="32"/>
        </w:rPr>
        <w:t>申报材料及要求</w:t>
      </w:r>
    </w:p>
    <w:p w:rsidR="00F4100B" w:rsidRPr="008C4E17" w:rsidRDefault="00F4100B" w:rsidP="00DD4645">
      <w:pPr>
        <w:widowControl/>
        <w:spacing w:line="500" w:lineRule="exact"/>
        <w:ind w:firstLineChars="200" w:firstLine="640"/>
        <w:jc w:val="left"/>
        <w:outlineLvl w:val="5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）《</w:t>
      </w:r>
      <w:r w:rsidRPr="008C4E17">
        <w:rPr>
          <w:rFonts w:ascii="仿宋" w:eastAsia="仿宋" w:hAnsi="仿宋" w:cs="仿宋" w:hint="eastAsia"/>
          <w:sz w:val="32"/>
          <w:szCs w:val="32"/>
        </w:rPr>
        <w:t>国家级</w:t>
      </w:r>
      <w:r>
        <w:rPr>
          <w:rFonts w:ascii="仿宋" w:eastAsia="仿宋" w:hAnsi="仿宋" w:cs="仿宋" w:hint="eastAsia"/>
          <w:sz w:val="32"/>
          <w:szCs w:val="32"/>
        </w:rPr>
        <w:t>虚拟仿真实验教学</w:t>
      </w:r>
      <w:r w:rsidRPr="008C4E17">
        <w:rPr>
          <w:rFonts w:ascii="仿宋" w:eastAsia="仿宋" w:hAnsi="仿宋" w:cs="仿宋" w:hint="eastAsia"/>
          <w:sz w:val="32"/>
          <w:szCs w:val="32"/>
        </w:rPr>
        <w:t>中心推荐情况汇总表</w:t>
      </w:r>
      <w:r>
        <w:rPr>
          <w:rFonts w:ascii="仿宋" w:eastAsia="仿宋" w:hAnsi="仿宋" w:cs="仿宋" w:hint="eastAsia"/>
          <w:sz w:val="32"/>
          <w:szCs w:val="32"/>
        </w:rPr>
        <w:t>》</w:t>
      </w:r>
      <w:r w:rsidRPr="008C4E17">
        <w:rPr>
          <w:rFonts w:ascii="仿宋" w:eastAsia="仿宋" w:hAnsi="仿宋" w:cs="仿宋" w:hint="eastAsia"/>
          <w:sz w:val="32"/>
          <w:szCs w:val="32"/>
        </w:rPr>
        <w:t>（见附件</w:t>
      </w:r>
      <w:r>
        <w:rPr>
          <w:rFonts w:ascii="仿宋" w:eastAsia="仿宋" w:hAnsi="仿宋" w:cs="仿宋"/>
          <w:sz w:val="32"/>
          <w:szCs w:val="32"/>
        </w:rPr>
        <w:t>5</w:t>
      </w:r>
      <w:r w:rsidRPr="008C4E17">
        <w:rPr>
          <w:rFonts w:ascii="仿宋" w:eastAsia="仿宋" w:hAnsi="仿宋" w:cs="仿宋" w:hint="eastAsia"/>
          <w:sz w:val="32"/>
          <w:szCs w:val="32"/>
        </w:rPr>
        <w:t>），纸质材料一式一份，</w:t>
      </w:r>
      <w:r>
        <w:rPr>
          <w:rFonts w:ascii="仿宋" w:eastAsia="仿宋" w:hAnsi="仿宋" w:cs="仿宋" w:hint="eastAsia"/>
          <w:sz w:val="32"/>
          <w:szCs w:val="32"/>
        </w:rPr>
        <w:t>并报送电子文档</w:t>
      </w:r>
      <w:r w:rsidRPr="008C4E17">
        <w:rPr>
          <w:rFonts w:ascii="仿宋" w:eastAsia="仿宋" w:hAnsi="仿宋" w:cs="仿宋" w:hint="eastAsia"/>
          <w:sz w:val="32"/>
          <w:szCs w:val="32"/>
        </w:rPr>
        <w:t>。</w:t>
      </w:r>
    </w:p>
    <w:p w:rsidR="00F4100B" w:rsidRDefault="00F4100B" w:rsidP="00DD4645">
      <w:pPr>
        <w:widowControl/>
        <w:spacing w:line="500" w:lineRule="exact"/>
        <w:ind w:firstLineChars="200" w:firstLine="640"/>
        <w:jc w:val="left"/>
        <w:outlineLvl w:val="5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）《</w:t>
      </w:r>
      <w:r w:rsidRPr="008C4E17">
        <w:rPr>
          <w:rFonts w:ascii="仿宋" w:eastAsia="仿宋" w:hAnsi="仿宋" w:cs="仿宋" w:hint="eastAsia"/>
          <w:sz w:val="32"/>
          <w:szCs w:val="32"/>
        </w:rPr>
        <w:t>国家级</w:t>
      </w:r>
      <w:r>
        <w:rPr>
          <w:rFonts w:ascii="仿宋" w:eastAsia="仿宋" w:hAnsi="仿宋" w:cs="仿宋" w:hint="eastAsia"/>
          <w:sz w:val="32"/>
          <w:szCs w:val="32"/>
        </w:rPr>
        <w:t>虚拟仿真实验教学</w:t>
      </w:r>
      <w:r w:rsidRPr="008C4E17">
        <w:rPr>
          <w:rFonts w:ascii="仿宋" w:eastAsia="仿宋" w:hAnsi="仿宋" w:cs="仿宋" w:hint="eastAsia"/>
          <w:sz w:val="32"/>
          <w:szCs w:val="32"/>
        </w:rPr>
        <w:t>中心申请书</w:t>
      </w:r>
      <w:r>
        <w:rPr>
          <w:rFonts w:ascii="仿宋" w:eastAsia="仿宋" w:hAnsi="仿宋" w:cs="仿宋" w:hint="eastAsia"/>
          <w:sz w:val="32"/>
          <w:szCs w:val="32"/>
        </w:rPr>
        <w:t>》（见附件</w:t>
      </w:r>
      <w:r>
        <w:rPr>
          <w:rFonts w:ascii="仿宋" w:eastAsia="仿宋" w:hAnsi="仿宋" w:cs="仿宋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），纸质材料一式五份，并报送电子文档。</w:t>
      </w:r>
    </w:p>
    <w:p w:rsidR="00F4100B" w:rsidRPr="006122C8" w:rsidRDefault="00F4100B" w:rsidP="00DD4645">
      <w:pPr>
        <w:widowControl/>
        <w:spacing w:line="500" w:lineRule="exact"/>
        <w:ind w:firstLineChars="200" w:firstLine="640"/>
        <w:jc w:val="left"/>
        <w:outlineLvl w:val="5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）</w:t>
      </w:r>
      <w:r w:rsidRPr="006905EC">
        <w:rPr>
          <w:rFonts w:ascii="仿宋" w:eastAsia="仿宋" w:hAnsi="仿宋" w:cs="仿宋" w:hint="eastAsia"/>
          <w:sz w:val="32"/>
          <w:szCs w:val="32"/>
        </w:rPr>
        <w:t>虚拟仿真实验教学中心情况视频材料。包括实验教学中心实验设备与环境的全貌，典型虚拟仿真实验项目内容等。视频材料要求</w:t>
      </w:r>
      <w:r w:rsidRPr="006905EC">
        <w:rPr>
          <w:rFonts w:ascii="仿宋" w:eastAsia="仿宋" w:hAnsi="仿宋" w:cs="仿宋"/>
          <w:sz w:val="32"/>
          <w:szCs w:val="32"/>
        </w:rPr>
        <w:t>MP4</w:t>
      </w:r>
      <w:r w:rsidRPr="006905EC">
        <w:rPr>
          <w:rFonts w:ascii="仿宋" w:eastAsia="仿宋" w:hAnsi="仿宋" w:cs="仿宋" w:hint="eastAsia"/>
          <w:sz w:val="32"/>
          <w:szCs w:val="32"/>
        </w:rPr>
        <w:t>格式，尺寸为</w:t>
      </w:r>
      <w:r w:rsidRPr="006905EC">
        <w:rPr>
          <w:rFonts w:ascii="仿宋" w:eastAsia="仿宋" w:hAnsi="仿宋" w:cs="仿宋"/>
          <w:sz w:val="32"/>
          <w:szCs w:val="32"/>
        </w:rPr>
        <w:t>1280</w:t>
      </w:r>
      <w:r w:rsidRPr="006905EC">
        <w:rPr>
          <w:rFonts w:ascii="仿宋" w:eastAsia="仿宋" w:hAnsi="仿宋" w:cs="仿宋" w:hint="eastAsia"/>
          <w:sz w:val="32"/>
          <w:szCs w:val="32"/>
        </w:rPr>
        <w:t>×</w:t>
      </w:r>
      <w:r w:rsidRPr="006905EC">
        <w:rPr>
          <w:rFonts w:ascii="仿宋" w:eastAsia="仿宋" w:hAnsi="仿宋" w:cs="仿宋"/>
          <w:sz w:val="32"/>
          <w:szCs w:val="32"/>
        </w:rPr>
        <w:t>720</w:t>
      </w:r>
      <w:r w:rsidRPr="006905EC">
        <w:rPr>
          <w:rFonts w:ascii="仿宋" w:eastAsia="仿宋" w:hAnsi="仿宋" w:cs="仿宋" w:hint="eastAsia"/>
          <w:sz w:val="32"/>
          <w:szCs w:val="32"/>
        </w:rPr>
        <w:t>，容量不超过</w:t>
      </w:r>
      <w:r w:rsidRPr="006905EC">
        <w:rPr>
          <w:rFonts w:ascii="仿宋" w:eastAsia="仿宋" w:hAnsi="仿宋" w:cs="仿宋"/>
          <w:sz w:val="32"/>
          <w:szCs w:val="32"/>
        </w:rPr>
        <w:t>200M</w:t>
      </w:r>
      <w:r w:rsidRPr="006905EC">
        <w:rPr>
          <w:rFonts w:ascii="仿宋" w:eastAsia="仿宋" w:hAnsi="仿宋" w:cs="仿宋" w:hint="eastAsia"/>
          <w:sz w:val="32"/>
          <w:szCs w:val="32"/>
        </w:rPr>
        <w:t>，播放时间长度不超过</w:t>
      </w:r>
      <w:r w:rsidRPr="006905EC">
        <w:rPr>
          <w:rFonts w:ascii="仿宋" w:eastAsia="仿宋" w:hAnsi="仿宋" w:cs="仿宋"/>
          <w:sz w:val="32"/>
          <w:szCs w:val="32"/>
        </w:rPr>
        <w:t>10</w:t>
      </w:r>
      <w:r w:rsidRPr="006905EC">
        <w:rPr>
          <w:rFonts w:ascii="仿宋" w:eastAsia="仿宋" w:hAnsi="仿宋" w:cs="仿宋" w:hint="eastAsia"/>
          <w:sz w:val="32"/>
          <w:szCs w:val="32"/>
        </w:rPr>
        <w:t>分钟。</w:t>
      </w:r>
    </w:p>
    <w:p w:rsidR="00F4100B" w:rsidRDefault="00F4100B" w:rsidP="00DD4645">
      <w:pPr>
        <w:widowControl/>
        <w:spacing w:line="500" w:lineRule="exact"/>
        <w:ind w:firstLineChars="200" w:firstLine="640"/>
        <w:jc w:val="left"/>
        <w:outlineLvl w:val="5"/>
        <w:rPr>
          <w:rFonts w:ascii="仿宋" w:eastAsia="仿宋" w:hAnsi="仿宋" w:cs="Times New Roman"/>
          <w:sz w:val="32"/>
          <w:szCs w:val="32"/>
        </w:rPr>
      </w:pPr>
      <w:r w:rsidRPr="006122C8">
        <w:rPr>
          <w:rFonts w:ascii="仿宋" w:eastAsia="仿宋" w:hAnsi="仿宋" w:cs="仿宋" w:hint="eastAsia"/>
          <w:sz w:val="32"/>
          <w:szCs w:val="32"/>
        </w:rPr>
        <w:t>（</w:t>
      </w:r>
      <w:r w:rsidRPr="006122C8">
        <w:rPr>
          <w:rFonts w:ascii="仿宋" w:eastAsia="仿宋" w:hAnsi="仿宋" w:cs="仿宋"/>
          <w:sz w:val="32"/>
          <w:szCs w:val="32"/>
        </w:rPr>
        <w:t>4</w:t>
      </w:r>
      <w:r w:rsidRPr="006122C8">
        <w:rPr>
          <w:rFonts w:ascii="仿宋" w:eastAsia="仿宋" w:hAnsi="仿宋" w:cs="仿宋" w:hint="eastAsia"/>
          <w:sz w:val="32"/>
          <w:szCs w:val="32"/>
        </w:rPr>
        <w:t>）</w:t>
      </w:r>
      <w:r w:rsidRPr="006905EC">
        <w:rPr>
          <w:rFonts w:ascii="仿宋" w:eastAsia="仿宋" w:hAnsi="仿宋" w:cs="仿宋" w:hint="eastAsia"/>
          <w:sz w:val="32"/>
          <w:szCs w:val="32"/>
        </w:rPr>
        <w:t>关于虚拟仿真实验教学中心建设的相关政策、保障措施和规章制度等，以及其他必须的支撑材料。</w:t>
      </w:r>
      <w:r w:rsidRPr="006122C8">
        <w:rPr>
          <w:rFonts w:ascii="仿宋" w:eastAsia="仿宋" w:hAnsi="仿宋" w:cs="仿宋" w:hint="eastAsia"/>
          <w:sz w:val="32"/>
          <w:szCs w:val="32"/>
        </w:rPr>
        <w:t>装订成册，</w:t>
      </w:r>
      <w:r>
        <w:rPr>
          <w:rFonts w:ascii="仿宋" w:eastAsia="仿宋" w:hAnsi="仿宋" w:cs="仿宋" w:hint="eastAsia"/>
          <w:sz w:val="32"/>
          <w:szCs w:val="32"/>
        </w:rPr>
        <w:t>一式五</w:t>
      </w:r>
      <w:r w:rsidRPr="006122C8">
        <w:rPr>
          <w:rFonts w:ascii="仿宋" w:eastAsia="仿宋" w:hAnsi="仿宋" w:cs="仿宋" w:hint="eastAsia"/>
          <w:sz w:val="32"/>
          <w:szCs w:val="32"/>
        </w:rPr>
        <w:t>份。</w:t>
      </w:r>
    </w:p>
    <w:p w:rsidR="00F4100B" w:rsidRPr="006122C8" w:rsidRDefault="00F4100B" w:rsidP="00DD4645">
      <w:pPr>
        <w:widowControl/>
        <w:spacing w:line="500" w:lineRule="exact"/>
        <w:ind w:firstLineChars="200" w:firstLine="640"/>
        <w:jc w:val="left"/>
        <w:outlineLvl w:val="5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项目负责人利用</w:t>
      </w:r>
      <w:r>
        <w:rPr>
          <w:rFonts w:ascii="仿宋_GB2312" w:eastAsia="仿宋_GB2312" w:cs="仿宋_GB2312"/>
          <w:kern w:val="0"/>
          <w:sz w:val="32"/>
          <w:szCs w:val="32"/>
        </w:rPr>
        <w:t>PPT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演示文稿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作现场汇报</w:t>
      </w:r>
      <w:r>
        <w:rPr>
          <w:rFonts w:ascii="仿宋_GB2312" w:eastAsia="仿宋_GB2312" w:hAnsi="宋体" w:cs="仿宋_GB2312"/>
          <w:kern w:val="0"/>
          <w:sz w:val="32"/>
          <w:szCs w:val="32"/>
        </w:rPr>
        <w:t>8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分钟，专家现场提问</w:t>
      </w:r>
      <w:r>
        <w:rPr>
          <w:rFonts w:ascii="仿宋_GB2312" w:eastAsia="仿宋_GB2312" w:hAnsi="宋体" w:cs="仿宋_GB2312"/>
          <w:kern w:val="0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分钟，专家组根据陈述情况进行综合评议和表决，形成最终意见。</w:t>
      </w:r>
      <w:r>
        <w:rPr>
          <w:rFonts w:ascii="仿宋" w:eastAsia="仿宋" w:hAnsi="仿宋" w:cs="仿宋" w:hint="eastAsia"/>
          <w:sz w:val="32"/>
          <w:szCs w:val="32"/>
        </w:rPr>
        <w:t>答辩时间另行通知。</w:t>
      </w:r>
    </w:p>
    <w:p w:rsidR="00F4100B" w:rsidRPr="00E81F59" w:rsidRDefault="00F4100B" w:rsidP="00E81F59">
      <w:pPr>
        <w:spacing w:line="500" w:lineRule="exact"/>
        <w:ind w:firstLine="645"/>
        <w:rPr>
          <w:rFonts w:ascii="仿宋" w:eastAsia="仿宋" w:hAnsi="仿宋" w:cs="Times New Roman"/>
          <w:b/>
          <w:bCs/>
          <w:sz w:val="32"/>
          <w:szCs w:val="32"/>
        </w:rPr>
      </w:pPr>
      <w:r w:rsidRPr="00E81F59">
        <w:rPr>
          <w:rFonts w:ascii="仿宋" w:eastAsia="仿宋" w:hAnsi="仿宋" w:cs="仿宋" w:hint="eastAsia"/>
          <w:b/>
          <w:bCs/>
          <w:sz w:val="32"/>
          <w:szCs w:val="32"/>
        </w:rPr>
        <w:t>三、申报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方式和时间</w:t>
      </w:r>
    </w:p>
    <w:p w:rsidR="00F4100B" w:rsidRPr="003037B0" w:rsidRDefault="00F4100B" w:rsidP="00DD4645">
      <w:pPr>
        <w:widowControl/>
        <w:spacing w:line="500" w:lineRule="exact"/>
        <w:ind w:firstLineChars="200" w:firstLine="640"/>
        <w:jc w:val="left"/>
        <w:outlineLvl w:val="5"/>
        <w:rPr>
          <w:rFonts w:ascii="仿宋" w:eastAsia="仿宋" w:hAnsi="仿宋" w:cs="Times New Roman"/>
          <w:sz w:val="32"/>
          <w:szCs w:val="32"/>
        </w:rPr>
      </w:pPr>
      <w:r w:rsidRPr="003037B0">
        <w:rPr>
          <w:rFonts w:ascii="仿宋" w:eastAsia="仿宋" w:hAnsi="仿宋" w:cs="仿宋" w:hint="eastAsia"/>
          <w:sz w:val="32"/>
          <w:szCs w:val="32"/>
        </w:rPr>
        <w:t>所有申报材料请于</w:t>
      </w:r>
      <w:r w:rsidRPr="003037B0">
        <w:rPr>
          <w:rFonts w:ascii="仿宋" w:eastAsia="仿宋" w:hAnsi="仿宋" w:cs="仿宋"/>
          <w:sz w:val="32"/>
          <w:szCs w:val="32"/>
        </w:rPr>
        <w:t>10</w:t>
      </w:r>
      <w:r w:rsidRPr="003037B0">
        <w:rPr>
          <w:rFonts w:ascii="仿宋" w:eastAsia="仿宋" w:hAnsi="仿宋" w:cs="仿宋" w:hint="eastAsia"/>
          <w:sz w:val="32"/>
          <w:szCs w:val="32"/>
        </w:rPr>
        <w:t>月</w:t>
      </w:r>
      <w:r w:rsidRPr="003037B0">
        <w:rPr>
          <w:rFonts w:ascii="仿宋" w:eastAsia="仿宋" w:hAnsi="仿宋" w:cs="仿宋"/>
          <w:sz w:val="32"/>
          <w:szCs w:val="32"/>
        </w:rPr>
        <w:t>13</w:t>
      </w:r>
      <w:r>
        <w:rPr>
          <w:rFonts w:ascii="仿宋" w:eastAsia="仿宋" w:hAnsi="仿宋" w:cs="仿宋" w:hint="eastAsia"/>
          <w:sz w:val="32"/>
          <w:szCs w:val="32"/>
        </w:rPr>
        <w:t>日</w:t>
      </w:r>
      <w:r w:rsidRPr="003037B0">
        <w:rPr>
          <w:rFonts w:ascii="仿宋" w:eastAsia="仿宋" w:hAnsi="仿宋" w:cs="仿宋"/>
          <w:sz w:val="32"/>
          <w:szCs w:val="32"/>
        </w:rPr>
        <w:t>-14</w:t>
      </w:r>
      <w:r w:rsidRPr="003037B0">
        <w:rPr>
          <w:rFonts w:ascii="仿宋" w:eastAsia="仿宋" w:hAnsi="仿宋" w:cs="仿宋" w:hint="eastAsia"/>
          <w:sz w:val="32"/>
          <w:szCs w:val="32"/>
        </w:rPr>
        <w:t>日报送至吉林农业大学综合教学楼</w:t>
      </w:r>
      <w:r>
        <w:rPr>
          <w:rFonts w:ascii="仿宋" w:eastAsia="仿宋" w:hAnsi="仿宋" w:cs="仿宋"/>
          <w:sz w:val="32"/>
          <w:szCs w:val="32"/>
        </w:rPr>
        <w:t>,</w:t>
      </w:r>
      <w:r w:rsidRPr="003037B0">
        <w:rPr>
          <w:rFonts w:ascii="仿宋" w:eastAsia="仿宋" w:hAnsi="仿宋" w:cs="仿宋" w:hint="eastAsia"/>
          <w:sz w:val="32"/>
          <w:szCs w:val="32"/>
        </w:rPr>
        <w:t>教务处实践教学管理科（</w:t>
      </w:r>
      <w:r w:rsidRPr="003037B0">
        <w:rPr>
          <w:rFonts w:ascii="仿宋" w:eastAsia="仿宋" w:hAnsi="仿宋" w:cs="仿宋"/>
          <w:sz w:val="32"/>
          <w:szCs w:val="32"/>
        </w:rPr>
        <w:t>114</w:t>
      </w:r>
      <w:r w:rsidRPr="003037B0">
        <w:rPr>
          <w:rFonts w:ascii="仿宋" w:eastAsia="仿宋" w:hAnsi="仿宋" w:cs="仿宋" w:hint="eastAsia"/>
          <w:sz w:val="32"/>
          <w:szCs w:val="32"/>
        </w:rPr>
        <w:t>室），</w:t>
      </w:r>
      <w:hyperlink r:id="rId7" w:history="1">
        <w:r w:rsidRPr="00321F3A">
          <w:rPr>
            <w:rStyle w:val="a6"/>
            <w:rFonts w:ascii="仿宋" w:eastAsia="仿宋" w:hAnsi="仿宋" w:cs="仿宋" w:hint="eastAsia"/>
            <w:sz w:val="32"/>
            <w:szCs w:val="32"/>
          </w:rPr>
          <w:t>电子文档发送至</w:t>
        </w:r>
        <w:r w:rsidRPr="00321F3A">
          <w:rPr>
            <w:rStyle w:val="a6"/>
            <w:rFonts w:ascii="仿宋" w:eastAsia="仿宋" w:hAnsi="仿宋" w:cs="仿宋"/>
            <w:sz w:val="32"/>
            <w:szCs w:val="32"/>
          </w:rPr>
          <w:t>jytfgf@126.com</w:t>
        </w:r>
      </w:hyperlink>
      <w:r w:rsidRPr="003037B0">
        <w:rPr>
          <w:rFonts w:ascii="仿宋" w:eastAsia="仿宋" w:hAnsi="仿宋" w:cs="仿宋" w:hint="eastAsia"/>
          <w:sz w:val="32"/>
          <w:szCs w:val="32"/>
        </w:rPr>
        <w:t>，逾期将不予受理。</w:t>
      </w:r>
    </w:p>
    <w:p w:rsidR="00F4100B" w:rsidRDefault="00F4100B" w:rsidP="00DD4645">
      <w:pPr>
        <w:widowControl/>
        <w:spacing w:line="500" w:lineRule="exact"/>
        <w:ind w:firstLineChars="200" w:firstLine="640"/>
        <w:jc w:val="left"/>
        <w:outlineLvl w:val="5"/>
        <w:rPr>
          <w:rFonts w:ascii="仿宋" w:eastAsia="仿宋" w:hAnsi="仿宋" w:cs="Times New Roman"/>
          <w:sz w:val="32"/>
          <w:szCs w:val="32"/>
        </w:rPr>
      </w:pPr>
      <w:r w:rsidRPr="00057CE3">
        <w:rPr>
          <w:rFonts w:ascii="仿宋" w:eastAsia="仿宋" w:hAnsi="仿宋" w:cs="仿宋" w:hint="eastAsia"/>
          <w:sz w:val="32"/>
          <w:szCs w:val="32"/>
        </w:rPr>
        <w:t>联系人：赵新雅、</w:t>
      </w:r>
      <w:r>
        <w:rPr>
          <w:rFonts w:ascii="仿宋" w:eastAsia="仿宋" w:hAnsi="仿宋" w:cs="仿宋" w:hint="eastAsia"/>
          <w:sz w:val="32"/>
          <w:szCs w:val="32"/>
        </w:rPr>
        <w:t>方国锋</w:t>
      </w:r>
      <w:r w:rsidRPr="00057CE3">
        <w:rPr>
          <w:rFonts w:ascii="仿宋" w:eastAsia="仿宋" w:hAnsi="仿宋" w:cs="仿宋" w:hint="eastAsia"/>
          <w:sz w:val="32"/>
          <w:szCs w:val="32"/>
        </w:rPr>
        <w:t>；联系电话：</w:t>
      </w:r>
      <w:r w:rsidRPr="00057CE3">
        <w:rPr>
          <w:rFonts w:ascii="仿宋" w:eastAsia="仿宋" w:hAnsi="仿宋" w:cs="仿宋"/>
          <w:sz w:val="32"/>
          <w:szCs w:val="32"/>
        </w:rPr>
        <w:t>88905350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82729067</w:t>
      </w:r>
      <w:r w:rsidRPr="00057CE3">
        <w:rPr>
          <w:rFonts w:ascii="仿宋" w:eastAsia="仿宋" w:hAnsi="仿宋" w:cs="仿宋" w:hint="eastAsia"/>
          <w:sz w:val="32"/>
          <w:szCs w:val="32"/>
        </w:rPr>
        <w:t>。</w:t>
      </w:r>
    </w:p>
    <w:p w:rsidR="00F4100B" w:rsidRDefault="00F4100B" w:rsidP="00DD4645">
      <w:pPr>
        <w:widowControl/>
        <w:spacing w:line="500" w:lineRule="exact"/>
        <w:ind w:firstLineChars="200" w:firstLine="640"/>
        <w:jc w:val="left"/>
        <w:outlineLvl w:val="5"/>
        <w:rPr>
          <w:rFonts w:ascii="仿宋" w:eastAsia="仿宋" w:hAnsi="仿宋" w:cs="Times New Roman"/>
          <w:sz w:val="32"/>
          <w:szCs w:val="32"/>
        </w:rPr>
      </w:pPr>
    </w:p>
    <w:p w:rsidR="00F4100B" w:rsidRDefault="00F4100B" w:rsidP="00DD4645">
      <w:pPr>
        <w:widowControl/>
        <w:spacing w:line="500" w:lineRule="exact"/>
        <w:ind w:leftChars="300" w:left="1910" w:hangingChars="400" w:hanging="1280"/>
        <w:jc w:val="left"/>
        <w:outlineLvl w:val="5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  <w:r>
        <w:rPr>
          <w:rFonts w:ascii="仿宋" w:eastAsia="仿宋" w:hAnsi="仿宋" w:cs="仿宋"/>
          <w:sz w:val="32"/>
          <w:szCs w:val="32"/>
        </w:rPr>
        <w:t>1.</w:t>
      </w:r>
      <w:r w:rsidRPr="005B0BED">
        <w:rPr>
          <w:rFonts w:ascii="仿宋" w:eastAsia="仿宋" w:hAnsi="仿宋" w:cs="仿宋" w:hint="eastAsia"/>
          <w:sz w:val="32"/>
          <w:szCs w:val="32"/>
        </w:rPr>
        <w:t>《教育部办公厅关于开展</w:t>
      </w:r>
      <w:r w:rsidRPr="005B0BED">
        <w:rPr>
          <w:rFonts w:ascii="仿宋" w:eastAsia="仿宋" w:hAnsi="仿宋" w:cs="仿宋"/>
          <w:sz w:val="32"/>
          <w:szCs w:val="32"/>
        </w:rPr>
        <w:t>2014</w:t>
      </w:r>
      <w:r w:rsidRPr="005B0BED">
        <w:rPr>
          <w:rFonts w:ascii="仿宋" w:eastAsia="仿宋" w:hAnsi="仿宋" w:cs="仿宋" w:hint="eastAsia"/>
          <w:sz w:val="32"/>
          <w:szCs w:val="32"/>
        </w:rPr>
        <w:t>年国家级实验教学示范中心建设工作的通知》</w:t>
      </w:r>
    </w:p>
    <w:p w:rsidR="00F4100B" w:rsidRDefault="00F4100B" w:rsidP="00DD4645">
      <w:pPr>
        <w:widowControl/>
        <w:spacing w:line="500" w:lineRule="exact"/>
        <w:ind w:firstLineChars="200" w:firstLine="640"/>
        <w:jc w:val="left"/>
        <w:outlineLvl w:val="5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2.</w:t>
      </w:r>
      <w:r>
        <w:rPr>
          <w:rFonts w:ascii="仿宋" w:eastAsia="仿宋" w:hAnsi="仿宋" w:cs="仿宋" w:hint="eastAsia"/>
          <w:sz w:val="32"/>
          <w:szCs w:val="32"/>
        </w:rPr>
        <w:t>《</w:t>
      </w:r>
      <w:r w:rsidRPr="008C4E17">
        <w:rPr>
          <w:rFonts w:ascii="仿宋" w:eastAsia="仿宋" w:hAnsi="仿宋" w:cs="仿宋" w:hint="eastAsia"/>
          <w:sz w:val="32"/>
          <w:szCs w:val="32"/>
        </w:rPr>
        <w:t>国家级实验教学示范中心推荐情况汇总表</w:t>
      </w:r>
      <w:r>
        <w:rPr>
          <w:rFonts w:ascii="仿宋" w:eastAsia="仿宋" w:hAnsi="仿宋" w:cs="仿宋" w:hint="eastAsia"/>
          <w:sz w:val="32"/>
          <w:szCs w:val="32"/>
        </w:rPr>
        <w:t>》</w:t>
      </w:r>
    </w:p>
    <w:p w:rsidR="00F4100B" w:rsidRDefault="00F4100B" w:rsidP="00DD4645">
      <w:pPr>
        <w:widowControl/>
        <w:spacing w:line="500" w:lineRule="exact"/>
        <w:ind w:firstLineChars="200" w:firstLine="640"/>
        <w:jc w:val="left"/>
        <w:outlineLvl w:val="5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lastRenderedPageBreak/>
        <w:t xml:space="preserve">      3</w:t>
      </w:r>
      <w:r>
        <w:rPr>
          <w:rFonts w:ascii="仿宋" w:eastAsia="仿宋" w:hAnsi="仿宋" w:cs="仿宋" w:hint="eastAsia"/>
          <w:sz w:val="32"/>
          <w:szCs w:val="32"/>
        </w:rPr>
        <w:t>．《</w:t>
      </w:r>
      <w:r w:rsidRPr="008C4E17">
        <w:rPr>
          <w:rFonts w:ascii="仿宋" w:eastAsia="仿宋" w:hAnsi="仿宋" w:cs="仿宋" w:hint="eastAsia"/>
          <w:sz w:val="32"/>
          <w:szCs w:val="32"/>
        </w:rPr>
        <w:t>国家级实验教学示范中心申请书</w:t>
      </w:r>
      <w:r>
        <w:rPr>
          <w:rFonts w:ascii="仿宋" w:eastAsia="仿宋" w:hAnsi="仿宋" w:cs="仿宋" w:hint="eastAsia"/>
          <w:sz w:val="32"/>
          <w:szCs w:val="32"/>
        </w:rPr>
        <w:t>》</w:t>
      </w:r>
    </w:p>
    <w:p w:rsidR="00F4100B" w:rsidRDefault="00F4100B" w:rsidP="00DD4645">
      <w:pPr>
        <w:widowControl/>
        <w:spacing w:line="500" w:lineRule="exact"/>
        <w:ind w:firstLineChars="500" w:firstLine="1600"/>
        <w:jc w:val="left"/>
        <w:outlineLvl w:val="5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4.</w:t>
      </w:r>
      <w:r w:rsidRPr="005B0BED">
        <w:rPr>
          <w:rFonts w:ascii="仿宋" w:eastAsia="仿宋" w:hAnsi="仿宋" w:cs="仿宋" w:hint="eastAsia"/>
          <w:sz w:val="32"/>
          <w:szCs w:val="32"/>
        </w:rPr>
        <w:t>《教育部办公厅关于开展</w:t>
      </w:r>
      <w:r w:rsidRPr="005B0BED">
        <w:rPr>
          <w:rFonts w:ascii="仿宋" w:eastAsia="仿宋" w:hAnsi="仿宋" w:cs="仿宋"/>
          <w:sz w:val="32"/>
          <w:szCs w:val="32"/>
        </w:rPr>
        <w:t>2014</w:t>
      </w:r>
      <w:r w:rsidRPr="005B0BED">
        <w:rPr>
          <w:rFonts w:ascii="仿宋" w:eastAsia="仿宋" w:hAnsi="仿宋" w:cs="仿宋" w:hint="eastAsia"/>
          <w:sz w:val="32"/>
          <w:szCs w:val="32"/>
        </w:rPr>
        <w:t>年国家级虚拟</w:t>
      </w:r>
    </w:p>
    <w:p w:rsidR="00F4100B" w:rsidRDefault="00F4100B" w:rsidP="00DD4645">
      <w:pPr>
        <w:widowControl/>
        <w:spacing w:line="500" w:lineRule="exact"/>
        <w:ind w:leftChars="41" w:left="86" w:firstLineChars="650" w:firstLine="2080"/>
        <w:jc w:val="left"/>
        <w:outlineLvl w:val="5"/>
        <w:rPr>
          <w:rFonts w:ascii="仿宋" w:eastAsia="仿宋" w:hAnsi="仿宋" w:cs="Times New Roman"/>
          <w:sz w:val="32"/>
          <w:szCs w:val="32"/>
        </w:rPr>
      </w:pPr>
      <w:r w:rsidRPr="005B0BED">
        <w:rPr>
          <w:rFonts w:ascii="仿宋" w:eastAsia="仿宋" w:hAnsi="仿宋" w:cs="仿宋" w:hint="eastAsia"/>
          <w:sz w:val="32"/>
          <w:szCs w:val="32"/>
        </w:rPr>
        <w:t>仿真实验教学中心建设工作的通知》</w:t>
      </w:r>
    </w:p>
    <w:p w:rsidR="00F4100B" w:rsidRDefault="00F4100B" w:rsidP="00DD4645">
      <w:pPr>
        <w:widowControl/>
        <w:spacing w:line="500" w:lineRule="exact"/>
        <w:ind w:firstLineChars="500" w:firstLine="1600"/>
        <w:jc w:val="left"/>
        <w:outlineLvl w:val="5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5.</w:t>
      </w:r>
      <w:r>
        <w:rPr>
          <w:rFonts w:ascii="仿宋" w:eastAsia="仿宋" w:hAnsi="仿宋" w:cs="仿宋" w:hint="eastAsia"/>
          <w:sz w:val="32"/>
          <w:szCs w:val="32"/>
        </w:rPr>
        <w:t>《</w:t>
      </w:r>
      <w:r w:rsidRPr="008C4E17">
        <w:rPr>
          <w:rFonts w:ascii="仿宋" w:eastAsia="仿宋" w:hAnsi="仿宋" w:cs="仿宋" w:hint="eastAsia"/>
          <w:sz w:val="32"/>
          <w:szCs w:val="32"/>
        </w:rPr>
        <w:t>国家级</w:t>
      </w:r>
      <w:r>
        <w:rPr>
          <w:rFonts w:ascii="仿宋" w:eastAsia="仿宋" w:hAnsi="仿宋" w:cs="仿宋" w:hint="eastAsia"/>
          <w:sz w:val="32"/>
          <w:szCs w:val="32"/>
        </w:rPr>
        <w:t>虚拟仿真实验教学</w:t>
      </w:r>
      <w:r w:rsidRPr="008C4E17">
        <w:rPr>
          <w:rFonts w:ascii="仿宋" w:eastAsia="仿宋" w:hAnsi="仿宋" w:cs="仿宋" w:hint="eastAsia"/>
          <w:sz w:val="32"/>
          <w:szCs w:val="32"/>
        </w:rPr>
        <w:t>中心推荐情况</w:t>
      </w:r>
    </w:p>
    <w:p w:rsidR="00F4100B" w:rsidRDefault="00F4100B" w:rsidP="00DD4645">
      <w:pPr>
        <w:widowControl/>
        <w:spacing w:line="500" w:lineRule="exact"/>
        <w:ind w:firstLineChars="650" w:firstLine="2080"/>
        <w:jc w:val="left"/>
        <w:outlineLvl w:val="5"/>
        <w:rPr>
          <w:rFonts w:ascii="仿宋" w:eastAsia="仿宋" w:hAnsi="仿宋" w:cs="Times New Roman"/>
          <w:sz w:val="32"/>
          <w:szCs w:val="32"/>
        </w:rPr>
      </w:pPr>
      <w:r w:rsidRPr="008C4E17">
        <w:rPr>
          <w:rFonts w:ascii="仿宋" w:eastAsia="仿宋" w:hAnsi="仿宋" w:cs="仿宋" w:hint="eastAsia"/>
          <w:sz w:val="32"/>
          <w:szCs w:val="32"/>
        </w:rPr>
        <w:t>汇总表</w:t>
      </w:r>
      <w:r>
        <w:rPr>
          <w:rFonts w:ascii="仿宋" w:eastAsia="仿宋" w:hAnsi="仿宋" w:cs="仿宋" w:hint="eastAsia"/>
          <w:sz w:val="32"/>
          <w:szCs w:val="32"/>
        </w:rPr>
        <w:t>》</w:t>
      </w:r>
    </w:p>
    <w:p w:rsidR="00F4100B" w:rsidRDefault="00F4100B" w:rsidP="00DD4645">
      <w:pPr>
        <w:widowControl/>
        <w:spacing w:line="500" w:lineRule="exact"/>
        <w:ind w:firstLineChars="500" w:firstLine="1600"/>
        <w:outlineLvl w:val="5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6.</w:t>
      </w:r>
      <w:r>
        <w:rPr>
          <w:rFonts w:ascii="仿宋" w:eastAsia="仿宋" w:hAnsi="仿宋" w:cs="仿宋" w:hint="eastAsia"/>
          <w:sz w:val="32"/>
          <w:szCs w:val="32"/>
        </w:rPr>
        <w:t>《</w:t>
      </w:r>
      <w:r w:rsidRPr="008C4E17">
        <w:rPr>
          <w:rFonts w:ascii="仿宋" w:eastAsia="仿宋" w:hAnsi="仿宋" w:cs="仿宋" w:hint="eastAsia"/>
          <w:sz w:val="32"/>
          <w:szCs w:val="32"/>
        </w:rPr>
        <w:t>国家级</w:t>
      </w:r>
      <w:r>
        <w:rPr>
          <w:rFonts w:ascii="仿宋" w:eastAsia="仿宋" w:hAnsi="仿宋" w:cs="仿宋" w:hint="eastAsia"/>
          <w:sz w:val="32"/>
          <w:szCs w:val="32"/>
        </w:rPr>
        <w:t>虚拟仿真实验教学</w:t>
      </w:r>
      <w:r w:rsidRPr="008C4E17">
        <w:rPr>
          <w:rFonts w:ascii="仿宋" w:eastAsia="仿宋" w:hAnsi="仿宋" w:cs="仿宋" w:hint="eastAsia"/>
          <w:sz w:val="32"/>
          <w:szCs w:val="32"/>
        </w:rPr>
        <w:t>中心申请书</w:t>
      </w:r>
      <w:r>
        <w:rPr>
          <w:rFonts w:ascii="仿宋" w:eastAsia="仿宋" w:hAnsi="仿宋" w:cs="仿宋" w:hint="eastAsia"/>
          <w:sz w:val="32"/>
          <w:szCs w:val="32"/>
        </w:rPr>
        <w:t>》</w:t>
      </w:r>
    </w:p>
    <w:p w:rsidR="00F4100B" w:rsidRDefault="00F4100B" w:rsidP="00DD4645">
      <w:pPr>
        <w:widowControl/>
        <w:spacing w:line="500" w:lineRule="exact"/>
        <w:ind w:firstLineChars="500" w:firstLine="1600"/>
        <w:outlineLvl w:val="5"/>
        <w:rPr>
          <w:rFonts w:ascii="仿宋" w:eastAsia="仿宋" w:hAnsi="仿宋" w:cs="Times New Roman"/>
          <w:sz w:val="32"/>
          <w:szCs w:val="32"/>
        </w:rPr>
      </w:pPr>
      <w:r w:rsidRPr="00BC61CE">
        <w:rPr>
          <w:rFonts w:ascii="仿宋" w:eastAsia="仿宋" w:hAnsi="仿宋" w:cs="仿宋"/>
          <w:sz w:val="32"/>
          <w:szCs w:val="32"/>
        </w:rPr>
        <w:t>7.</w:t>
      </w:r>
      <w:r>
        <w:rPr>
          <w:rFonts w:ascii="仿宋" w:eastAsia="仿宋" w:hAnsi="仿宋" w:cs="仿宋" w:hint="eastAsia"/>
          <w:sz w:val="32"/>
          <w:szCs w:val="32"/>
        </w:rPr>
        <w:t>《</w:t>
      </w:r>
      <w:r w:rsidRPr="00BC61CE">
        <w:rPr>
          <w:rFonts w:ascii="仿宋" w:eastAsia="仿宋" w:hAnsi="仿宋" w:cs="仿宋" w:hint="eastAsia"/>
          <w:sz w:val="32"/>
          <w:szCs w:val="32"/>
        </w:rPr>
        <w:t>国家级虚拟仿真实验教学中心遴选要求</w:t>
      </w:r>
      <w:r>
        <w:rPr>
          <w:rFonts w:ascii="仿宋" w:eastAsia="仿宋" w:hAnsi="仿宋" w:cs="仿宋" w:hint="eastAsia"/>
          <w:sz w:val="32"/>
          <w:szCs w:val="32"/>
        </w:rPr>
        <w:t>》</w:t>
      </w:r>
    </w:p>
    <w:p w:rsidR="00F4100B" w:rsidRDefault="00F4100B" w:rsidP="00DD4645">
      <w:pPr>
        <w:widowControl/>
        <w:spacing w:line="500" w:lineRule="exact"/>
        <w:ind w:leftChars="200" w:left="2020" w:hangingChars="500" w:hanging="1600"/>
        <w:jc w:val="left"/>
        <w:outlineLvl w:val="5"/>
        <w:rPr>
          <w:rFonts w:ascii="仿宋" w:eastAsia="仿宋" w:hAnsi="仿宋" w:cs="Times New Roman"/>
          <w:sz w:val="32"/>
          <w:szCs w:val="32"/>
        </w:rPr>
      </w:pPr>
    </w:p>
    <w:p w:rsidR="00F4100B" w:rsidRDefault="00F4100B" w:rsidP="00DD4645">
      <w:pPr>
        <w:widowControl/>
        <w:spacing w:line="500" w:lineRule="exact"/>
        <w:ind w:right="640"/>
        <w:outlineLvl w:val="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                       </w:t>
      </w:r>
    </w:p>
    <w:p w:rsidR="00F4100B" w:rsidRDefault="00F4100B" w:rsidP="00DD4645">
      <w:pPr>
        <w:widowControl/>
        <w:spacing w:line="500" w:lineRule="exact"/>
        <w:ind w:right="640"/>
        <w:outlineLvl w:val="5"/>
        <w:rPr>
          <w:rFonts w:ascii="仿宋" w:eastAsia="仿宋" w:hAnsi="仿宋" w:cs="仿宋"/>
          <w:sz w:val="32"/>
          <w:szCs w:val="32"/>
        </w:rPr>
      </w:pPr>
    </w:p>
    <w:p w:rsidR="00F4100B" w:rsidRDefault="00F4100B" w:rsidP="00DD4645">
      <w:pPr>
        <w:widowControl/>
        <w:spacing w:line="500" w:lineRule="exact"/>
        <w:ind w:right="640" w:firstLineChars="1650" w:firstLine="5280"/>
        <w:outlineLvl w:val="5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吉林省教育厅</w:t>
      </w:r>
    </w:p>
    <w:p w:rsidR="00F4100B" w:rsidRPr="003037B0" w:rsidRDefault="00F4100B" w:rsidP="00DD4645">
      <w:pPr>
        <w:widowControl/>
        <w:spacing w:line="500" w:lineRule="exact"/>
        <w:ind w:right="480" w:firstLineChars="200" w:firstLine="640"/>
        <w:jc w:val="right"/>
        <w:outlineLvl w:val="5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2014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sectPr w:rsidR="00F4100B" w:rsidRPr="003037B0" w:rsidSect="004C46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976" w:rsidRDefault="00543976" w:rsidP="00AE764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43976" w:rsidRDefault="00543976" w:rsidP="00AE764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976" w:rsidRDefault="00543976" w:rsidP="00AE764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43976" w:rsidRDefault="00543976" w:rsidP="00AE764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B5118"/>
    <w:multiLevelType w:val="hybridMultilevel"/>
    <w:tmpl w:val="2BB41604"/>
    <w:lvl w:ilvl="0" w:tplc="1EACEC8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70" w:hanging="420"/>
      </w:pPr>
    </w:lvl>
    <w:lvl w:ilvl="2" w:tplc="0409001B">
      <w:start w:val="1"/>
      <w:numFmt w:val="lowerRoman"/>
      <w:lvlText w:val="%3."/>
      <w:lvlJc w:val="right"/>
      <w:pPr>
        <w:ind w:left="1890" w:hanging="420"/>
      </w:pPr>
    </w:lvl>
    <w:lvl w:ilvl="3" w:tplc="0409000F">
      <w:start w:val="1"/>
      <w:numFmt w:val="decimal"/>
      <w:lvlText w:val="%4."/>
      <w:lvlJc w:val="left"/>
      <w:pPr>
        <w:ind w:left="2310" w:hanging="420"/>
      </w:pPr>
    </w:lvl>
    <w:lvl w:ilvl="4" w:tplc="04090019">
      <w:start w:val="1"/>
      <w:numFmt w:val="lowerLetter"/>
      <w:lvlText w:val="%5)"/>
      <w:lvlJc w:val="left"/>
      <w:pPr>
        <w:ind w:left="2730" w:hanging="420"/>
      </w:pPr>
    </w:lvl>
    <w:lvl w:ilvl="5" w:tplc="0409001B">
      <w:start w:val="1"/>
      <w:numFmt w:val="lowerRoman"/>
      <w:lvlText w:val="%6."/>
      <w:lvlJc w:val="right"/>
      <w:pPr>
        <w:ind w:left="3150" w:hanging="420"/>
      </w:pPr>
    </w:lvl>
    <w:lvl w:ilvl="6" w:tplc="0409000F">
      <w:start w:val="1"/>
      <w:numFmt w:val="decimal"/>
      <w:lvlText w:val="%7."/>
      <w:lvlJc w:val="left"/>
      <w:pPr>
        <w:ind w:left="3570" w:hanging="420"/>
      </w:pPr>
    </w:lvl>
    <w:lvl w:ilvl="7" w:tplc="04090019">
      <w:start w:val="1"/>
      <w:numFmt w:val="lowerLetter"/>
      <w:lvlText w:val="%8)"/>
      <w:lvlJc w:val="left"/>
      <w:pPr>
        <w:ind w:left="3990" w:hanging="420"/>
      </w:pPr>
    </w:lvl>
    <w:lvl w:ilvl="8" w:tplc="0409001B">
      <w:start w:val="1"/>
      <w:numFmt w:val="lowerRoman"/>
      <w:lvlText w:val="%9."/>
      <w:lvlJc w:val="right"/>
      <w:pPr>
        <w:ind w:left="4410" w:hanging="420"/>
      </w:pPr>
    </w:lvl>
  </w:abstractNum>
  <w:abstractNum w:abstractNumId="1">
    <w:nsid w:val="59BD7687"/>
    <w:multiLevelType w:val="hybridMultilevel"/>
    <w:tmpl w:val="30C6916A"/>
    <w:lvl w:ilvl="0" w:tplc="D3FC23D6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70" w:hanging="420"/>
      </w:pPr>
    </w:lvl>
    <w:lvl w:ilvl="2" w:tplc="0409001B">
      <w:start w:val="1"/>
      <w:numFmt w:val="lowerRoman"/>
      <w:lvlText w:val="%3."/>
      <w:lvlJc w:val="right"/>
      <w:pPr>
        <w:ind w:left="1890" w:hanging="420"/>
      </w:pPr>
    </w:lvl>
    <w:lvl w:ilvl="3" w:tplc="0409000F">
      <w:start w:val="1"/>
      <w:numFmt w:val="decimal"/>
      <w:lvlText w:val="%4."/>
      <w:lvlJc w:val="left"/>
      <w:pPr>
        <w:ind w:left="2310" w:hanging="420"/>
      </w:pPr>
    </w:lvl>
    <w:lvl w:ilvl="4" w:tplc="04090019">
      <w:start w:val="1"/>
      <w:numFmt w:val="lowerLetter"/>
      <w:lvlText w:val="%5)"/>
      <w:lvlJc w:val="left"/>
      <w:pPr>
        <w:ind w:left="2730" w:hanging="420"/>
      </w:pPr>
    </w:lvl>
    <w:lvl w:ilvl="5" w:tplc="0409001B">
      <w:start w:val="1"/>
      <w:numFmt w:val="lowerRoman"/>
      <w:lvlText w:val="%6."/>
      <w:lvlJc w:val="right"/>
      <w:pPr>
        <w:ind w:left="3150" w:hanging="420"/>
      </w:pPr>
    </w:lvl>
    <w:lvl w:ilvl="6" w:tplc="0409000F">
      <w:start w:val="1"/>
      <w:numFmt w:val="decimal"/>
      <w:lvlText w:val="%7."/>
      <w:lvlJc w:val="left"/>
      <w:pPr>
        <w:ind w:left="3570" w:hanging="420"/>
      </w:pPr>
    </w:lvl>
    <w:lvl w:ilvl="7" w:tplc="04090019">
      <w:start w:val="1"/>
      <w:numFmt w:val="lowerLetter"/>
      <w:lvlText w:val="%8)"/>
      <w:lvlJc w:val="left"/>
      <w:pPr>
        <w:ind w:left="3990" w:hanging="420"/>
      </w:pPr>
    </w:lvl>
    <w:lvl w:ilvl="8" w:tplc="0409001B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5AE8"/>
    <w:rsid w:val="0000157B"/>
    <w:rsid w:val="000343E0"/>
    <w:rsid w:val="00040FC3"/>
    <w:rsid w:val="00057CE3"/>
    <w:rsid w:val="00063DD5"/>
    <w:rsid w:val="001B2595"/>
    <w:rsid w:val="001E7FF5"/>
    <w:rsid w:val="003037B0"/>
    <w:rsid w:val="00321F3A"/>
    <w:rsid w:val="003539BF"/>
    <w:rsid w:val="003F48C5"/>
    <w:rsid w:val="004466B9"/>
    <w:rsid w:val="00486717"/>
    <w:rsid w:val="004C462A"/>
    <w:rsid w:val="004F2A3E"/>
    <w:rsid w:val="00543976"/>
    <w:rsid w:val="005B0BED"/>
    <w:rsid w:val="005F5AE8"/>
    <w:rsid w:val="006122C8"/>
    <w:rsid w:val="00614054"/>
    <w:rsid w:val="00675A03"/>
    <w:rsid w:val="006905EC"/>
    <w:rsid w:val="006B3DA8"/>
    <w:rsid w:val="00700123"/>
    <w:rsid w:val="00726593"/>
    <w:rsid w:val="00731AB0"/>
    <w:rsid w:val="007C591E"/>
    <w:rsid w:val="00823673"/>
    <w:rsid w:val="00887E87"/>
    <w:rsid w:val="008C4E17"/>
    <w:rsid w:val="008D0F1D"/>
    <w:rsid w:val="00915866"/>
    <w:rsid w:val="0093761A"/>
    <w:rsid w:val="00947525"/>
    <w:rsid w:val="00954D72"/>
    <w:rsid w:val="00960BC2"/>
    <w:rsid w:val="00986C01"/>
    <w:rsid w:val="009E32CA"/>
    <w:rsid w:val="00A35315"/>
    <w:rsid w:val="00AE764B"/>
    <w:rsid w:val="00B16F21"/>
    <w:rsid w:val="00B52B72"/>
    <w:rsid w:val="00BC61CE"/>
    <w:rsid w:val="00BD5E77"/>
    <w:rsid w:val="00C27F82"/>
    <w:rsid w:val="00C77DDB"/>
    <w:rsid w:val="00CB7517"/>
    <w:rsid w:val="00CF4190"/>
    <w:rsid w:val="00D035F4"/>
    <w:rsid w:val="00D6666B"/>
    <w:rsid w:val="00DC2F3E"/>
    <w:rsid w:val="00DD4645"/>
    <w:rsid w:val="00E4237E"/>
    <w:rsid w:val="00E81F59"/>
    <w:rsid w:val="00ED13CD"/>
    <w:rsid w:val="00F4100B"/>
    <w:rsid w:val="00F64CED"/>
    <w:rsid w:val="00F72472"/>
    <w:rsid w:val="00FF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576EBA2A-05F7-4D9B-85FB-D56049A8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AE8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157B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rsid w:val="00AE7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sid w:val="00AE764B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AE76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locked/>
    <w:rsid w:val="00AE764B"/>
    <w:rPr>
      <w:rFonts w:ascii="Calibri" w:eastAsia="宋体" w:hAnsi="Calibri" w:cs="Calibri"/>
      <w:sz w:val="18"/>
      <w:szCs w:val="18"/>
    </w:rPr>
  </w:style>
  <w:style w:type="character" w:styleId="a6">
    <w:name w:val="Hyperlink"/>
    <w:uiPriority w:val="99"/>
    <w:rsid w:val="003037B0"/>
    <w:rPr>
      <w:color w:val="0000FF"/>
      <w:u w:val="single"/>
    </w:rPr>
  </w:style>
  <w:style w:type="paragraph" w:styleId="a7">
    <w:name w:val="Normal (Web)"/>
    <w:basedOn w:val="a"/>
    <w:uiPriority w:val="99"/>
    <w:rsid w:val="009158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0005;&#23376;&#25991;&#26723;&#21457;&#36865;&#33267;%20jytfgf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Roy Han</cp:lastModifiedBy>
  <cp:revision>47</cp:revision>
  <dcterms:created xsi:type="dcterms:W3CDTF">2014-09-09T06:03:00Z</dcterms:created>
  <dcterms:modified xsi:type="dcterms:W3CDTF">2014-09-15T06:33:00Z</dcterms:modified>
</cp:coreProperties>
</file>