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附件3：认证专业情况</w:t>
      </w:r>
    </w:p>
    <w:p>
      <w:pPr>
        <w:jc w:val="center"/>
        <w:rPr>
          <w:rFonts w:hint="eastAsia" w:ascii="黑体" w:hAnsi="黑体" w:eastAsia="黑体"/>
          <w:sz w:val="32"/>
          <w:szCs w:val="28"/>
          <w:lang w:val="en-US" w:eastAsia="zh-CN"/>
        </w:rPr>
      </w:pPr>
      <w:r>
        <w:rPr>
          <w:rFonts w:hint="eastAsia" w:ascii="黑体" w:hAnsi="黑体" w:eastAsia="黑体"/>
          <w:sz w:val="32"/>
          <w:szCs w:val="28"/>
          <w:lang w:eastAsia="zh-CN"/>
        </w:rPr>
        <w:t>数学与应用数学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专业创建于1948年，1950年首届本科生毕业，学制4年，具有自己独立的培养方案（数学与应用数学（公费师范）），目前在校生373人。先后获国家级首批特色专业（2007年），吉林省特色专业（2011年），国家级卓越人才培养计划专业和吉林省第一批本科品牌专业（2014年），吉林省特色高水平专业A类（2018年），吉林省本科高校专业综合评价第一名（2018年），首批国家级一流本科专业建设点（2019年），吉林省高校基础学科拔尖学生培养基地（2020年）。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专业现有专任教师67人，其中8人次入选国家级人才计划，全国教书育人楷模1人，全国模范教师2人，吉林省长白山学者特聘教授2人，吉林省教书育人楷模1人，9人获宝钢优秀教师奖，3人获明德教师奖。获全国高校黄大年式教师团队（2018年），吉林省首批黄大年式教师团队（2017年），吉林省首批黄大年式科研团队（2018年），吉林省高等学校名师工作室（2018年），获国家级教学成果奖一等奖、二等奖各1项。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专业学科平台优势突出，先后获基础数学、概率论与数理统计硕士学位授予权（1982年），应用数学和教育硕士学位授予权（1998年），应用数学博士学位授予权（2000年），课程与教学论、概率论与数理统计博士学位授予权（2003年），数学博士后流动站（2004年），数学一级学科博士学位授予权（2006年）。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数学、统计学2018年均入选国家“双一流”建设学科。数学学科在第四轮学科评估中评为B+，获吉林省特色高水平学科“一流学科A类”，稳定进入ESI全球排名前1%。2020软科中国最好学科排名前10.8%，牵头共建吉林国家应用数学中心、国家天元数学东北中心。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专业历史悠久、底蕴深厚，培养了数以万计毕业生，赢得了良好社会声誉，成为基础教育优秀数学教师培养基地，主持完成了“义务教育数学课程标准”和“普通高中数学课程标准”的研制和修订，在同类专业中发挥引领示范作用，为数学基础教育发展做出重要贡献。</w:t>
      </w:r>
    </w:p>
    <w:p>
      <w:pPr>
        <w:rPr>
          <w:rFonts w:hint="eastAsia" w:ascii="宋体" w:hAnsi="宋体" w:eastAsia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/>
          <w:b/>
          <w:bCs/>
          <w:sz w:val="28"/>
          <w:szCs w:val="28"/>
          <w:lang w:eastAsia="zh-CN"/>
        </w:rPr>
        <w:t>专业培养目标：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专业立足东北地区，面向全国，培养以立德树人为己任，具有高尚的师德，崇高的教育情怀，坚实的数学专业素养，广博的人文科学素养，宽阔的全球视野，先进的教育理念，突出的数学教学能力和研究能力，较强的综合育人能力，胜任班主任工作，具有创新潜质和高端职业发展潜力的优秀中学数学教师。</w:t>
      </w:r>
    </w:p>
    <w:p>
      <w:pPr>
        <w:jc w:val="center"/>
        <w:rPr>
          <w:rFonts w:hint="eastAsia" w:ascii="黑体" w:hAnsi="黑体" w:eastAsia="黑体"/>
          <w:sz w:val="32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黑体" w:hAnsi="黑体" w:eastAsia="黑体"/>
          <w:sz w:val="32"/>
          <w:szCs w:val="28"/>
          <w:lang w:eastAsia="zh-CN"/>
        </w:rPr>
      </w:pPr>
      <w:r>
        <w:rPr>
          <w:rFonts w:hint="eastAsia" w:ascii="黑体" w:hAnsi="黑体" w:eastAsia="黑体"/>
          <w:sz w:val="32"/>
          <w:szCs w:val="28"/>
          <w:lang w:eastAsia="zh-CN"/>
        </w:rPr>
        <w:t>日语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1974年，白金山、谷学谦创办日语专业，为学科建设奠定了坚实的基础。1990年日语语言文学专业获得硕士学位授予权，1998年获得博士学位授予权，是全国第三家、东北地区第一家具备日语语言文学博士学位授予权的单位。2010年获得外国语言文学一级学科博士学位授予权；2012年获外国语言文学一级学科博士后科研流动站；2014年建立中国基础外语教育研究中心、吉林省外语基础实验示范中心；2018年建立教育部教师教育协同中心；2018年获得吉林省本科高校日语专业综合评估A类， 2020年获批国家级一流本科专业建设点。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经过多年的建设和发展，日语专业现已形成一支专业结构合理、学科方向稳定、教学实力雄厚的优秀教师队伍。现有教师17人（教授4人、副教授6人、讲师7人），其中中国教师16人、外教1人，研究方向可分为语言学、文学、文化、日语教育等四个方向；教师学历层次逐步高，目前取得博士学位的中国教师占比87.5%（十年前为64.3%）；硕士生导师有12人(其中8人为博士生导师)。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日语专业近些年来一直致力于教学和教学改革的研究和实践，教师科研能力不断提升，如近十年来获国家级科研项目6项，省部级项目8项，出版著作类成果14部，发表国家级论文3篇、CSSCI级别论文20余篇，1人获教学优秀奖，2人获炜然奖教金，多人赴早稻田大学、东京外国语大学等进行学术交流。教研成果反哺教学，实现教研相长；教师教学成果显著，如获立校级“金课”、“创造的教育”示范课堂，4位教师分别获得全国日语专业教师教学基本功大赛一、二、三等奖。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从专业成立到现在，本专业培养了数以万计毕业生（现有在籍本科生138人），赢得了良好社会声誉，成为基础教育优秀日语教师培养基地，在同类专业中发挥引领示范作用，为日语师范生教育发展做出重要贡献。</w:t>
      </w:r>
    </w:p>
    <w:p>
      <w:pPr>
        <w:rPr>
          <w:rFonts w:hint="eastAsia" w:ascii="宋体" w:hAnsi="宋体" w:eastAsia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/>
          <w:b/>
          <w:bCs/>
          <w:sz w:val="28"/>
          <w:szCs w:val="28"/>
          <w:lang w:eastAsia="zh-CN"/>
        </w:rPr>
        <w:t>专业培养目标：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日语专业旨在培养适应国家日语基础教育发展需要，政治信念坚定，师德高尚，具有良好的综合素质、广博的人文学科基础、扎实的日语专业知识，具备语言综合运用能力、跨文化交际能力、实践实训能力，思辨能力强，教学基本功扎实，能够将教学与研究相结合，胜任中学教学与管理的日语骨干教师。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黑体" w:hAnsi="黑体" w:eastAsia="黑体"/>
          <w:sz w:val="32"/>
          <w:szCs w:val="28"/>
          <w:lang w:eastAsia="zh-CN"/>
        </w:rPr>
      </w:pPr>
      <w:r>
        <w:rPr>
          <w:rFonts w:hint="eastAsia" w:ascii="黑体" w:hAnsi="黑体" w:eastAsia="黑体"/>
          <w:sz w:val="32"/>
          <w:szCs w:val="28"/>
          <w:lang w:eastAsia="zh-CN"/>
        </w:rPr>
        <w:t>舞蹈编导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舞蹈编导(师范)专业创建于2000年，2019年成为首批国家级一流本科专业建设点，2017 年被评为吉林省普通高校“十三五”高水平专业，2018年被评为吉林省优势特色专业</w:t>
      </w:r>
      <w:bookmarkStart w:id="0" w:name="_GoBack"/>
      <w:bookmarkEnd w:id="0"/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。依托学科2007年开始招收硕士研究生，2011年获批博士学位授权点，2015 年被评为东北师范大学重点学科方向。本专业教学团队共有教师19人，其中吉林省长白山学者特聘教授1人。教授团队曾获得吉林省教学成果奖，2015 年被评为吉林省高校创新团队，2016 年被评为吉林省优秀教学团队。本专业推出的舞剧及舞蹈作品曾在国家大剧院举办两次专场演出，《进城》是首个进入央视春晚的大学生舞蹈作品。 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舞蹈编导(师范)专业学制3-6年，授予艺术学学士学位。目前在校生174人，近三年招生人数分别为 40、50、50人。办学 21年来，本专业逐渐形成了“音舞融合型”卓越基础教育教师特色化培养模式，因符合基础教育对复合型人才需求，本专业毕业生广受用人单位好评。截至目前，本专业毕业生中的51.7%共计351人成为中小学一线音乐舞蹈教师。35 名毕业生进入北京、上海、广州、深圳等一线城市的优质学校，58 人获得省市级以上奖励，26 人成为单位中层干部。 </w:t>
      </w:r>
    </w:p>
    <w:p>
      <w:pPr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bCs/>
          <w:sz w:val="28"/>
          <w:szCs w:val="28"/>
          <w:lang w:eastAsia="zh-CN"/>
        </w:rPr>
        <w:t>专业培养目标：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培养适应中国音乐与舞蹈基础教育发展需求，德智体美劳全面发展，具有坚定的政治思想信念、高尚的师德修养、良好的人文底蕴以及高度责任感和事业心，掌握扎实的音乐与舞蹈教育知识、理论与技能，能够胜任中小学音乐舞蹈课堂教学、教研及管理等工作，具备组织开展课外音乐舞蹈活动、建设校园文化的能力，具有终身学习意识和一定创造力的中小学音乐舞蹈骨干教师。</w:t>
      </w:r>
    </w:p>
    <w:p>
      <w:pPr>
        <w:ind w:firstLine="560"/>
        <w:rPr>
          <w:rFonts w:hint="eastAsia" w:ascii="宋体" w:hAnsi="宋体" w:eastAsia="宋体"/>
          <w:sz w:val="28"/>
          <w:szCs w:val="28"/>
        </w:rPr>
      </w:pPr>
    </w:p>
    <w:p>
      <w:pPr>
        <w:ind w:firstLine="560"/>
        <w:rPr>
          <w:rFonts w:hint="eastAsia" w:ascii="宋体" w:hAnsi="宋体" w:eastAsia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19"/>
    <w:rsid w:val="000002A4"/>
    <w:rsid w:val="00091817"/>
    <w:rsid w:val="001B28B7"/>
    <w:rsid w:val="001E110F"/>
    <w:rsid w:val="00557877"/>
    <w:rsid w:val="00602566"/>
    <w:rsid w:val="008A247C"/>
    <w:rsid w:val="008A3819"/>
    <w:rsid w:val="00A66D6F"/>
    <w:rsid w:val="00AA377F"/>
    <w:rsid w:val="00AE4F1E"/>
    <w:rsid w:val="00AF528F"/>
    <w:rsid w:val="00B84697"/>
    <w:rsid w:val="00C027B6"/>
    <w:rsid w:val="00CF4575"/>
    <w:rsid w:val="00F75AAC"/>
    <w:rsid w:val="0C274DC7"/>
    <w:rsid w:val="2E26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字符"/>
    <w:basedOn w:val="6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357A03-7544-4F48-99F1-F3BEAFD6DB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234</Words>
  <Characters>1336</Characters>
  <Lines>11</Lines>
  <Paragraphs>3</Paragraphs>
  <TotalTime>0</TotalTime>
  <ScaleCrop>false</ScaleCrop>
  <LinksUpToDate>false</LinksUpToDate>
  <CharactersWithSpaces>1567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2020-11-19T02:57:00Z</dcterms:created>
  <dc:creator>Admin</dc:creator>
  <cp:lastModifiedBy>ZHB</cp:lastModifiedBy>
  <dcterms:modified xsi:type="dcterms:W3CDTF">2021-10-20T08:10:08Z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228E3BFC7BDB4C9C909FF59FC5D3305D</vt:lpwstr>
  </property>
</Properties>
</file>