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年“学院（部）本科教学综合改革”重点工作及要求</w:t>
      </w:r>
    </w:p>
    <w:tbl>
      <w:tblPr>
        <w:tblStyle w:val="7"/>
        <w:tblW w:w="14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568"/>
        <w:gridCol w:w="1455"/>
        <w:gridCol w:w="5066"/>
        <w:gridCol w:w="5528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0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规定工作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教学规章制度落实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狠抓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制度落实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：落实教学研讨常态化，落实教学奖励政策，激励教师参与本科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；落实教学评价与考核制度，保障教师教学投入；加强制度间的咬合与联动。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制定学院（部）本科教学发展五年规划，形成教学规章制度落实情况年度总结报告。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院（部）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级教改立项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根据综改任务需要整体规划、统筹立项（有申请、有论证、有检查、有交流）。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择优申报认定校级项目（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教改研究课题、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专业建设项目、一流课程建设项目、教材建设项目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教学成果奖培育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积极培育各级各类高水平教学成果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归纳总结提升综改建设成效，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形成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具有标志性、示范引领意义的教学成果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，筹备申报校级、省级、国家级教学成果奖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“五育”并举的人才培养体系构建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构建德智体美劳全面培养的人才培养体系。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积极开设德育、智育、体育、美育、劳动教育等方面的课程，完善“五育”并举的课程体系；组织开展相关课程教学改革，提升课程育人效果，落实立德树人根本任务。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人才培养方案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切实落实新版人才培养方案，重点推进荣誉学位制度、辅修学位制度，重点建设“抓两端促全程”等课程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制定新版</w:t>
            </w:r>
            <w:r>
              <w:rPr>
                <w:rFonts w:hint="eastAsia" w:ascii="宋体" w:hAnsi="宋体"/>
                <w:szCs w:val="21"/>
              </w:rPr>
              <w:t>人才培养方案</w:t>
            </w:r>
            <w:r>
              <w:rPr>
                <w:rFonts w:hint="eastAsia" w:ascii="宋体" w:hAnsi="宋体"/>
                <w:szCs w:val="21"/>
                <w:lang w:eastAsia="zh-CN"/>
              </w:rPr>
              <w:t>落实计划，明确具体举措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学科拔尖创新人才培养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校内外拔尖创新人才培养工作调研，形成调研报告，制定工作方案，改革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人才培养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。符合条件学院（部）申报教育部拔尖学生培养计划2.0项目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从“三类人才”一体化、“本硕博”一体化、“教学科研”一体化角度统筹人才培养；探索具有东师特色和专业特色的人才培养模式；培养“厚基础、精专业、重交叉”的学科拔尖创新人才。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开展“‘创造的教育’进课堂”大讨论。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要求广大师生广泛参与、充分研讨、凝聚共识，加强宣传报道，形成教学研究的浓厚氛围。每学期开展“‘创造的教育’进课堂大讨论”不少于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场，并在教务处备案。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</w:rPr>
              <w:t>月/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建设“创造的教育”示范课堂，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课堂要兼具“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价值塑造+能力培养+知识传授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三位一体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功能；课堂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以学生发展为中心，注重问题解决、过程探究、深度交互、批判思考、创新思维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；课堂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要具有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高阶性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、创新性、生成性、挑战度的特点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，强调课程育人功能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每学期向学校推荐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个“创造的教育”示范课堂，并在学院网站进行展示。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</w:rPr>
              <w:t>月/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一流课程建设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推进信息技术与教育教学深度融合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，积极开展教学模式改革，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建设一流课程（在线开放课程、线上线下混合课程、线下课程、社会实践课程、虚拟仿真课程）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结合学科优势，提前培育谋划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一流课程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，足额申报学校组织的一流课程建设项目遴选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支持已获批的省级、国家级一流本科课程持续建设完善。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新型基层教学组织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推动基层教学组织模式创新变革，充分发挥基层教学组织在教学工作中的积极作用。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依托新型基层教学组织“云平台”等形式，以基层教学组织为单位组织开展教学工作研讨，积极开展课程教材建设等相关工作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bookmarkStart w:id="0" w:name="_GoBack"/>
            <w:bookmarkEnd w:id="0"/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自主建设</w:t>
            </w:r>
          </w:p>
        </w:tc>
        <w:tc>
          <w:tcPr>
            <w:tcW w:w="506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统筹考虑本学院（部）的本科教学工作，结合本学院（部）的实际，自主设计改革方案，推进本科教学工作重要环节的综合改革。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自定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</w:tbl>
    <w:p>
      <w:pPr>
        <w:spacing w:line="336" w:lineRule="auto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D8"/>
    <w:rsid w:val="00032B25"/>
    <w:rsid w:val="000555C3"/>
    <w:rsid w:val="000C225C"/>
    <w:rsid w:val="000F4C51"/>
    <w:rsid w:val="00106C1C"/>
    <w:rsid w:val="00130E5D"/>
    <w:rsid w:val="00133070"/>
    <w:rsid w:val="00156CC8"/>
    <w:rsid w:val="001A0BC5"/>
    <w:rsid w:val="001E1F8D"/>
    <w:rsid w:val="00217BC5"/>
    <w:rsid w:val="00280F80"/>
    <w:rsid w:val="003065F5"/>
    <w:rsid w:val="003A5192"/>
    <w:rsid w:val="003C4DDE"/>
    <w:rsid w:val="00465BA3"/>
    <w:rsid w:val="00466F4B"/>
    <w:rsid w:val="0049768D"/>
    <w:rsid w:val="004C351E"/>
    <w:rsid w:val="004D2AF3"/>
    <w:rsid w:val="004D2E64"/>
    <w:rsid w:val="004F63A8"/>
    <w:rsid w:val="004F65AB"/>
    <w:rsid w:val="00513D6D"/>
    <w:rsid w:val="00531512"/>
    <w:rsid w:val="00532861"/>
    <w:rsid w:val="005407A2"/>
    <w:rsid w:val="00543432"/>
    <w:rsid w:val="005569D3"/>
    <w:rsid w:val="0056775B"/>
    <w:rsid w:val="0057366F"/>
    <w:rsid w:val="00607D33"/>
    <w:rsid w:val="00623635"/>
    <w:rsid w:val="0063394A"/>
    <w:rsid w:val="00640A01"/>
    <w:rsid w:val="006719D4"/>
    <w:rsid w:val="00680CA9"/>
    <w:rsid w:val="00681E9A"/>
    <w:rsid w:val="006B3052"/>
    <w:rsid w:val="006E3F1C"/>
    <w:rsid w:val="007256CC"/>
    <w:rsid w:val="00752BF1"/>
    <w:rsid w:val="007A21D0"/>
    <w:rsid w:val="00860682"/>
    <w:rsid w:val="008E328D"/>
    <w:rsid w:val="00972883"/>
    <w:rsid w:val="009740B8"/>
    <w:rsid w:val="009A7F0F"/>
    <w:rsid w:val="00A1083B"/>
    <w:rsid w:val="00A110FA"/>
    <w:rsid w:val="00A50434"/>
    <w:rsid w:val="00A632DC"/>
    <w:rsid w:val="00B45A5B"/>
    <w:rsid w:val="00BD5C95"/>
    <w:rsid w:val="00C12313"/>
    <w:rsid w:val="00C24A27"/>
    <w:rsid w:val="00C402CF"/>
    <w:rsid w:val="00C417FC"/>
    <w:rsid w:val="00C4618D"/>
    <w:rsid w:val="00C56370"/>
    <w:rsid w:val="00CC0D8D"/>
    <w:rsid w:val="00D5369D"/>
    <w:rsid w:val="00D66629"/>
    <w:rsid w:val="00DE56EB"/>
    <w:rsid w:val="00DF59E0"/>
    <w:rsid w:val="00E23ED8"/>
    <w:rsid w:val="00E66B13"/>
    <w:rsid w:val="00E76A2B"/>
    <w:rsid w:val="00F10E70"/>
    <w:rsid w:val="00F26EFB"/>
    <w:rsid w:val="00F36979"/>
    <w:rsid w:val="00F67DA3"/>
    <w:rsid w:val="00F87437"/>
    <w:rsid w:val="00F9447D"/>
    <w:rsid w:val="00FA32A9"/>
    <w:rsid w:val="00FC3E39"/>
    <w:rsid w:val="00FE3884"/>
    <w:rsid w:val="00FF1328"/>
    <w:rsid w:val="011311AC"/>
    <w:rsid w:val="013E1642"/>
    <w:rsid w:val="0636164A"/>
    <w:rsid w:val="069501CF"/>
    <w:rsid w:val="07304480"/>
    <w:rsid w:val="0A316325"/>
    <w:rsid w:val="0E7A4649"/>
    <w:rsid w:val="0F871F79"/>
    <w:rsid w:val="11306283"/>
    <w:rsid w:val="12183DB3"/>
    <w:rsid w:val="1339565B"/>
    <w:rsid w:val="13FC6171"/>
    <w:rsid w:val="1470657D"/>
    <w:rsid w:val="14F14FC7"/>
    <w:rsid w:val="18185A4A"/>
    <w:rsid w:val="1A280378"/>
    <w:rsid w:val="1B110836"/>
    <w:rsid w:val="1CC91573"/>
    <w:rsid w:val="1CF67199"/>
    <w:rsid w:val="1F997C4F"/>
    <w:rsid w:val="26D05485"/>
    <w:rsid w:val="2DA3154B"/>
    <w:rsid w:val="2F4E76AE"/>
    <w:rsid w:val="30E52D8E"/>
    <w:rsid w:val="33A43461"/>
    <w:rsid w:val="3FF5136F"/>
    <w:rsid w:val="411F7A73"/>
    <w:rsid w:val="4AC46D35"/>
    <w:rsid w:val="4C4F7F61"/>
    <w:rsid w:val="50820A3F"/>
    <w:rsid w:val="544574D6"/>
    <w:rsid w:val="5582334E"/>
    <w:rsid w:val="55973646"/>
    <w:rsid w:val="5A441B00"/>
    <w:rsid w:val="5EBC17F7"/>
    <w:rsid w:val="5F533B07"/>
    <w:rsid w:val="5FE203F8"/>
    <w:rsid w:val="6AE91808"/>
    <w:rsid w:val="6D056154"/>
    <w:rsid w:val="72FC7B10"/>
    <w:rsid w:val="75467C8F"/>
    <w:rsid w:val="758B6C50"/>
    <w:rsid w:val="77F2730C"/>
    <w:rsid w:val="78E479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176</Words>
  <Characters>1007</Characters>
  <Lines>8</Lines>
  <Paragraphs>2</Paragraphs>
  <TotalTime>2</TotalTime>
  <ScaleCrop>false</ScaleCrop>
  <LinksUpToDate>false</LinksUpToDate>
  <CharactersWithSpaces>1181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2018-01-30T05:47:00Z</dcterms:created>
  <dc:creator>微软用户</dc:creator>
  <cp:lastModifiedBy>Lenovo</cp:lastModifiedBy>
  <cp:lastPrinted>2020-05-25T02:09:00Z</cp:lastPrinted>
  <dcterms:modified xsi:type="dcterms:W3CDTF">2021-04-27T00:15:56Z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192F91919EA74964BEAA65E352142F77</vt:lpwstr>
  </property>
</Properties>
</file>