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东北师范大学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2020年度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课程思政教学改革“学科育人示范课程”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项目立项名单</w:t>
      </w:r>
    </w:p>
    <w:tbl>
      <w:tblPr>
        <w:tblStyle w:val="4"/>
        <w:tblW w:w="1023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144"/>
        <w:gridCol w:w="1072"/>
        <w:gridCol w:w="1524"/>
        <w:gridCol w:w="3780"/>
        <w:gridCol w:w="19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 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杨兆山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学科基础课程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《教育概论》课程思政示范项目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王海英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专业主干课程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《心理健康教育》课程思政示范项目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宋海春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专业主干课程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《宪法学》课程思政示范项目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 xml:space="preserve">杨 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雪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学科基础课程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《财务管理概论》课程思政示范项目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高万东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学科基础课程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《金融学》课程思政示范项目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 xml:space="preserve">徐 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专业系列课程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《创意写作》课程思政示范项目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宋世彤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专业系列课程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《英美短篇小说选读》课程思政示范项目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 xml:space="preserve">王 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 xml:space="preserve">讲 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专业主干课程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《编舞技法课》课程思政示范项目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 xml:space="preserve">马 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丹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学科基础课程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《中国设计简史》课程思政示范项目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罗兴刚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专业系列课程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《现代西方伦理学》课程思政示范项目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蔺  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通识教育课程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《概率论与数理统计》课程思政示范项目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郑燕林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专业主干课程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《教育传播学》课程思政示范项目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信息科学与技术学院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 xml:space="preserve">陈 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彬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学科基础课程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《物理化学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A-1</w:t>
            </w:r>
            <w:r>
              <w:rPr>
                <w:rStyle w:val="7"/>
                <w:rFonts w:hint="eastAsia" w:eastAsia="宋体"/>
                <w:sz w:val="18"/>
                <w:szCs w:val="18"/>
                <w:lang w:val="en-US" w:eastAsia="zh-CN" w:bidi="ar"/>
              </w:rPr>
              <w:t>》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程海荣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学科基础课程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《生物化学》课程思政示范项目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 xml:space="preserve">王 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昱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专业主干课程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《世界地理》课程思政示范项目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关久念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专业主干课程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《环境监测实验》课程思政示范项目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专业主干课程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《运动训练学》课程思政示范项目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吴文汐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专业系列课程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《网络舆情概论》课程思政示范项目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传媒科学学院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谢亚南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副研究馆员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通识教育课程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《学术资源利用与检索思维》课程思政示范项目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李潇君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专业系列课程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《思想政治教育专业外语》课程思政示范项目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思想政治教育研究院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（按</w:t>
      </w:r>
      <w:bookmarkStart w:id="0" w:name="_GoBack"/>
      <w:bookmarkEnd w:id="0"/>
      <w:r>
        <w:rPr>
          <w:rFonts w:hint="eastAsia"/>
          <w:lang w:eastAsia="zh-CN"/>
        </w:rPr>
        <w:t>学校官网机构列表顺序排列）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34BC"/>
    <w:rsid w:val="041C35F3"/>
    <w:rsid w:val="07075802"/>
    <w:rsid w:val="07DE01F6"/>
    <w:rsid w:val="0DF70E93"/>
    <w:rsid w:val="18E027EC"/>
    <w:rsid w:val="271213E0"/>
    <w:rsid w:val="35DF2242"/>
    <w:rsid w:val="390A4466"/>
    <w:rsid w:val="50F034BC"/>
    <w:rsid w:val="66F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50" w:beforeLines="50" w:after="50" w:afterLines="50" w:line="360" w:lineRule="auto"/>
      <w:ind w:firstLine="964" w:firstLineChars="200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964" w:firstLineChars="200"/>
      <w:jc w:val="left"/>
      <w:outlineLvl w:val="1"/>
    </w:pPr>
    <w:rPr>
      <w:rFonts w:ascii="Arial" w:hAnsi="Arial" w:eastAsia="仿宋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2020-06-15T01:15:00Z</dcterms:created>
  <dc:creator>丹丹</dc:creator>
  <cp:lastModifiedBy>丹丹</cp:lastModifiedBy>
  <dcterms:modified xsi:type="dcterms:W3CDTF">2020-06-15T03:33:58Z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