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407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8</w:t>
      </w:r>
    </w:p>
    <w:p>
      <w:pPr>
        <w:pStyle w:val="3"/>
        <w:spacing w:before="5"/>
        <w:rPr>
          <w:rFonts w:ascii="黑体"/>
          <w:sz w:val="81"/>
        </w:rPr>
      </w:pPr>
      <w:r>
        <w:br w:type="column"/>
      </w:r>
    </w:p>
    <w:p>
      <w:pPr>
        <w:pStyle w:val="2"/>
        <w:spacing w:line="172" w:lineRule="auto"/>
        <w:ind w:left="407" w:right="1890"/>
        <w:jc w:val="center"/>
      </w:pPr>
      <w:bookmarkStart w:id="0" w:name="_GoBack"/>
      <w:r>
        <w:t>吉林省普通高中学生综合素质评价省级社会实践基地推荐表</w:t>
      </w:r>
    </w:p>
    <w:bookmarkEnd w:id="0"/>
    <w:p>
      <w:pPr>
        <w:spacing w:before="59"/>
        <w:ind w:left="407" w:right="1890" w:firstLine="0"/>
        <w:jc w:val="center"/>
        <w:rPr>
          <w:sz w:val="28"/>
        </w:rPr>
      </w:pPr>
      <w:r>
        <w:rPr>
          <w:sz w:val="28"/>
        </w:rPr>
        <w:t>（一基地一表）</w:t>
      </w:r>
    </w:p>
    <w:p>
      <w:pPr>
        <w:spacing w:after="0"/>
        <w:jc w:val="center"/>
        <w:rPr>
          <w:sz w:val="28"/>
        </w:rPr>
        <w:sectPr>
          <w:pgSz w:w="11910" w:h="16840"/>
          <w:pgMar w:top="1600" w:right="1260" w:bottom="1684" w:left="1180" w:header="720" w:footer="720" w:gutter="0"/>
          <w:cols w:equalWidth="0" w:num="2">
            <w:col w:w="1328" w:space="118"/>
            <w:col w:w="8024"/>
          </w:cols>
        </w:sectPr>
      </w:pPr>
    </w:p>
    <w:p>
      <w:pPr>
        <w:spacing w:before="5" w:after="1" w:line="240" w:lineRule="auto"/>
        <w:rPr>
          <w:sz w:val="10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2410"/>
        <w:gridCol w:w="1228"/>
        <w:gridCol w:w="978"/>
        <w:gridCol w:w="972"/>
        <w:gridCol w:w="828"/>
        <w:gridCol w:w="236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979" w:type="dxa"/>
            <w:gridSpan w:val="2"/>
            <w:vAlign w:val="center"/>
          </w:tcPr>
          <w:p>
            <w:pPr>
              <w:pStyle w:val="6"/>
              <w:spacing w:before="80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pStyle w:val="6"/>
              <w:spacing w:before="0"/>
              <w:ind w:left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东北师范大学**国家级（省级）实验教学示范中心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979" w:type="dxa"/>
            <w:gridSpan w:val="2"/>
          </w:tcPr>
          <w:p>
            <w:pPr>
              <w:pStyle w:val="6"/>
              <w:spacing w:before="86"/>
              <w:ind w:left="270" w:right="259"/>
              <w:rPr>
                <w:sz w:val="24"/>
              </w:rPr>
            </w:pPr>
            <w:r>
              <w:rPr>
                <w:sz w:val="24"/>
              </w:rPr>
              <w:t>所属部门</w:t>
            </w:r>
          </w:p>
        </w:tc>
        <w:tc>
          <w:tcPr>
            <w:tcW w:w="2206" w:type="dxa"/>
            <w:gridSpan w:val="2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东北师范大学</w:t>
            </w:r>
          </w:p>
        </w:tc>
        <w:tc>
          <w:tcPr>
            <w:tcW w:w="1800" w:type="dxa"/>
            <w:gridSpan w:val="2"/>
          </w:tcPr>
          <w:p>
            <w:pPr>
              <w:pStyle w:val="6"/>
              <w:spacing w:before="85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单位面积</w:t>
            </w:r>
          </w:p>
        </w:tc>
        <w:tc>
          <w:tcPr>
            <w:tcW w:w="2231" w:type="dxa"/>
            <w:gridSpan w:val="2"/>
          </w:tcPr>
          <w:p>
            <w:pPr>
              <w:pStyle w:val="6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2979" w:type="dxa"/>
            <w:gridSpan w:val="2"/>
          </w:tcPr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185"/>
              <w:ind w:left="270" w:right="259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6237" w:type="dxa"/>
            <w:gridSpan w:val="6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323"/>
              </w:tabs>
              <w:spacing w:before="133" w:after="0" w:line="240" w:lineRule="auto"/>
              <w:ind w:left="322" w:right="0" w:hanging="21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事业单位</w:t>
            </w:r>
            <w:r>
              <w:rPr>
                <w:rFonts w:hint="eastAsia" w:ascii="Arial Unicode MS" w:hAnsi="Arial Unicode MS" w:eastAsia="Arial Unicode MS"/>
                <w:w w:val="105"/>
                <w:sz w:val="24"/>
              </w:rPr>
              <w:t>☐</w:t>
            </w:r>
            <w:r>
              <w:rPr>
                <w:w w:val="105"/>
                <w:sz w:val="24"/>
              </w:rPr>
              <w:t>国有企业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23"/>
                <w:tab w:val="left" w:pos="3654"/>
              </w:tabs>
              <w:spacing w:before="206" w:after="0" w:line="240" w:lineRule="auto"/>
              <w:ind w:left="322" w:right="0" w:hanging="216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民</w:t>
            </w:r>
            <w:r>
              <w:rPr>
                <w:sz w:val="24"/>
              </w:rPr>
              <w:t>营企业</w:t>
            </w:r>
            <w:r>
              <w:rPr>
                <w:rFonts w:hint="eastAsia" w:ascii="Arial Unicode MS" w:hAnsi="Arial Unicode MS" w:eastAsia="Arial Unicode MS"/>
                <w:sz w:val="24"/>
              </w:rPr>
              <w:t>☐</w:t>
            </w:r>
            <w:r>
              <w:rPr>
                <w:sz w:val="24"/>
              </w:rPr>
              <w:t>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979" w:type="dxa"/>
            <w:gridSpan w:val="2"/>
          </w:tcPr>
          <w:p>
            <w:pPr>
              <w:pStyle w:val="6"/>
              <w:spacing w:before="140"/>
              <w:ind w:left="270" w:right="259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228" w:type="dxa"/>
          </w:tcPr>
          <w:p>
            <w:pPr>
              <w:pStyle w:val="6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6"/>
              <w:spacing w:before="140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电话（手机）</w:t>
            </w:r>
          </w:p>
        </w:tc>
        <w:tc>
          <w:tcPr>
            <w:tcW w:w="3059" w:type="dxa"/>
            <w:gridSpan w:val="3"/>
          </w:tcPr>
          <w:p>
            <w:pPr>
              <w:pStyle w:val="6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979" w:type="dxa"/>
            <w:gridSpan w:val="2"/>
          </w:tcPr>
          <w:p>
            <w:pPr>
              <w:pStyle w:val="6"/>
              <w:spacing w:before="137"/>
              <w:ind w:left="270" w:right="259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228" w:type="dxa"/>
          </w:tcPr>
          <w:p>
            <w:pPr>
              <w:pStyle w:val="6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6"/>
              <w:spacing w:before="137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电话(手机）</w:t>
            </w:r>
          </w:p>
        </w:tc>
        <w:tc>
          <w:tcPr>
            <w:tcW w:w="3059" w:type="dxa"/>
            <w:gridSpan w:val="3"/>
          </w:tcPr>
          <w:p>
            <w:pPr>
              <w:pStyle w:val="6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979" w:type="dxa"/>
            <w:gridSpan w:val="2"/>
          </w:tcPr>
          <w:p>
            <w:pPr>
              <w:pStyle w:val="6"/>
              <w:spacing w:before="119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在职员工总数（人）</w:t>
            </w:r>
          </w:p>
        </w:tc>
        <w:tc>
          <w:tcPr>
            <w:tcW w:w="1228" w:type="dxa"/>
          </w:tcPr>
          <w:p>
            <w:pPr>
              <w:pStyle w:val="6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14" w:type="dxa"/>
            <w:gridSpan w:val="4"/>
          </w:tcPr>
          <w:p>
            <w:pPr>
              <w:pStyle w:val="6"/>
              <w:spacing w:before="11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社会实践教育师资数（人）</w:t>
            </w:r>
          </w:p>
        </w:tc>
        <w:tc>
          <w:tcPr>
            <w:tcW w:w="1995" w:type="dxa"/>
          </w:tcPr>
          <w:p>
            <w:pPr>
              <w:pStyle w:val="6"/>
              <w:spacing w:before="11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（可填无）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979" w:type="dxa"/>
            <w:gridSpan w:val="2"/>
          </w:tcPr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174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开展社会实践活动内容</w:t>
            </w:r>
          </w:p>
        </w:tc>
        <w:tc>
          <w:tcPr>
            <w:tcW w:w="6237" w:type="dxa"/>
            <w:gridSpan w:val="6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323"/>
              </w:tabs>
              <w:spacing w:before="41" w:after="0" w:line="240" w:lineRule="auto"/>
              <w:ind w:left="322" w:right="0" w:hanging="216"/>
              <w:jc w:val="left"/>
              <w:rPr>
                <w:sz w:val="24"/>
              </w:rPr>
            </w:pPr>
            <w:r>
              <w:rPr>
                <w:spacing w:val="-6"/>
                <w:w w:val="105"/>
                <w:sz w:val="24"/>
              </w:rPr>
              <w:t xml:space="preserve">中华优秀传统文化教育活动 </w:t>
            </w:r>
            <w:r>
              <w:rPr>
                <w:rFonts w:hint="eastAsia" w:ascii="Arial Unicode MS" w:hAnsi="Arial Unicode MS" w:eastAsia="Arial Unicode MS"/>
                <w:w w:val="105"/>
                <w:sz w:val="24"/>
              </w:rPr>
              <w:t>☐</w:t>
            </w:r>
            <w:r>
              <w:rPr>
                <w:w w:val="105"/>
                <w:sz w:val="24"/>
              </w:rPr>
              <w:t>爱国主义教育实践活动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23"/>
                <w:tab w:val="left" w:pos="3320"/>
              </w:tabs>
              <w:spacing w:before="50" w:after="0" w:line="240" w:lineRule="auto"/>
              <w:ind w:left="322" w:right="0" w:hanging="21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科技实践和读书博览活动</w:t>
            </w:r>
            <w:r>
              <w:rPr>
                <w:w w:val="105"/>
                <w:sz w:val="24"/>
              </w:rPr>
              <w:tab/>
            </w:r>
            <w:r>
              <w:rPr>
                <w:rFonts w:hint="eastAsia" w:ascii="Arial Unicode MS" w:hAnsi="Arial Unicode MS" w:eastAsia="Arial Unicode MS"/>
                <w:w w:val="105"/>
                <w:sz w:val="24"/>
              </w:rPr>
              <w:t>☐</w:t>
            </w:r>
            <w:r>
              <w:rPr>
                <w:w w:val="105"/>
                <w:sz w:val="24"/>
              </w:rPr>
              <w:t>国防教育活动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23"/>
                <w:tab w:val="left" w:pos="3320"/>
              </w:tabs>
              <w:spacing w:before="50" w:after="0" w:line="240" w:lineRule="auto"/>
              <w:ind w:left="322" w:right="0" w:hanging="21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文化艺术实践活动</w:t>
            </w:r>
            <w:r>
              <w:rPr>
                <w:w w:val="105"/>
                <w:sz w:val="24"/>
              </w:rPr>
              <w:tab/>
            </w:r>
            <w:r>
              <w:rPr>
                <w:rFonts w:hint="eastAsia" w:ascii="Arial Unicode MS" w:hAnsi="Arial Unicode MS" w:eastAsia="Arial Unicode MS"/>
                <w:w w:val="105"/>
                <w:sz w:val="24"/>
              </w:rPr>
              <w:t>☐</w:t>
            </w:r>
            <w:r>
              <w:rPr>
                <w:w w:val="105"/>
                <w:sz w:val="24"/>
              </w:rPr>
              <w:t>志愿服务实践活动</w:t>
            </w:r>
          </w:p>
          <w:p>
            <w:pPr>
              <w:pStyle w:val="6"/>
              <w:spacing w:before="9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69" w:type="dxa"/>
            <w:vMerge w:val="restart"/>
          </w:tcPr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5"/>
              <w:ind w:left="0"/>
              <w:jc w:val="left"/>
              <w:rPr>
                <w:sz w:val="33"/>
              </w:rPr>
            </w:pPr>
          </w:p>
          <w:p>
            <w:pPr>
              <w:pStyle w:val="6"/>
              <w:spacing w:before="0" w:line="242" w:lineRule="auto"/>
              <w:ind w:left="164" w:right="152"/>
              <w:jc w:val="both"/>
              <w:rPr>
                <w:sz w:val="24"/>
              </w:rPr>
            </w:pPr>
            <w:r>
              <w:rPr>
                <w:sz w:val="24"/>
              </w:rPr>
              <w:t>推荐理由</w:t>
            </w:r>
          </w:p>
        </w:tc>
        <w:tc>
          <w:tcPr>
            <w:tcW w:w="8647" w:type="dxa"/>
            <w:gridSpan w:val="7"/>
          </w:tcPr>
          <w:p>
            <w:pPr>
              <w:pStyle w:val="6"/>
              <w:spacing w:before="80" w:line="364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一、单位简介（含基本情况，行业地位，实践资源介绍，其他机构命名、授牌情况，500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gridSpan w:val="7"/>
          </w:tcPr>
          <w:p>
            <w:pPr>
              <w:pStyle w:val="6"/>
              <w:spacing w:before="80" w:line="364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二、社会实践活动接待能力（含全年开放天数、最大接待人数等、日接待量、年接待量等）</w:t>
            </w:r>
          </w:p>
        </w:tc>
      </w:tr>
    </w:tbl>
    <w:p>
      <w:pPr>
        <w:spacing w:after="0" w:line="364" w:lineRule="auto"/>
        <w:jc w:val="left"/>
        <w:rPr>
          <w:sz w:val="24"/>
        </w:rPr>
        <w:sectPr>
          <w:type w:val="continuous"/>
          <w:pgSz w:w="11910" w:h="16840"/>
          <w:pgMar w:top="1600" w:right="1260" w:bottom="1740" w:left="1180" w:header="720" w:footer="720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569" w:type="dxa"/>
            <w:vMerge w:val="restart"/>
          </w:tcPr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12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 w:line="242" w:lineRule="auto"/>
              <w:ind w:left="164" w:right="152"/>
              <w:jc w:val="both"/>
              <w:rPr>
                <w:sz w:val="24"/>
              </w:rPr>
            </w:pPr>
            <w:r>
              <w:rPr>
                <w:sz w:val="24"/>
              </w:rPr>
              <w:t>推荐理由</w:t>
            </w:r>
          </w:p>
        </w:tc>
        <w:tc>
          <w:tcPr>
            <w:tcW w:w="8648" w:type="dxa"/>
            <w:tcBorders>
              <w:bottom w:val="nil"/>
            </w:tcBorders>
          </w:tcPr>
          <w:p>
            <w:pPr>
              <w:pStyle w:val="6"/>
              <w:spacing w:before="8"/>
              <w:ind w:left="0"/>
              <w:jc w:val="left"/>
              <w:rPr>
                <w:sz w:val="28"/>
              </w:rPr>
            </w:pPr>
          </w:p>
          <w:p>
            <w:pPr>
              <w:pStyle w:val="6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三、已有高中生社会实践课程或活动，是否对课程或活动优惠减免政策（课程范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>
            <w:pPr>
              <w:pStyle w:val="6"/>
              <w:spacing w:before="7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围包括针对适合普通高中学生开展的社会考察探究、学科规划、三早育苗、生涯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>
            <w:pPr>
              <w:pStyle w:val="6"/>
              <w:spacing w:before="7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规划、志愿服务、社团活动、社会服务、设计制作、职业体验类课程以及其他类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>
            <w:pPr>
              <w:pStyle w:val="6"/>
              <w:spacing w:before="7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别课程。)已开展的活动附 1 张分辨率为 260*200 图片。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2147"/>
              </w:tabs>
              <w:spacing w:before="7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课程或活动一: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... 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2147"/>
              </w:tabs>
              <w:spacing w:before="7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课程或活动二: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... 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2147"/>
              </w:tabs>
              <w:spacing w:before="7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课程或活动三: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... 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</w:tcBorders>
          </w:tcPr>
          <w:p>
            <w:pPr>
              <w:pStyle w:val="6"/>
              <w:spacing w:before="1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... 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172" w:line="242" w:lineRule="auto"/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四、其他优势:（如:已被教育行政部门纳入本地社会实践教育整体工作安排，或与部分学校已签订开展社会实践教育活动的协议书等）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bottom w:val="nil"/>
            </w:tcBorders>
          </w:tcPr>
          <w:p>
            <w:pPr>
              <w:pStyle w:val="6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spacing w:before="11"/>
              <w:ind w:left="0"/>
              <w:jc w:val="left"/>
              <w:rPr>
                <w:sz w:val="29"/>
              </w:rPr>
            </w:pPr>
          </w:p>
          <w:p>
            <w:pPr>
              <w:pStyle w:val="6"/>
              <w:tabs>
                <w:tab w:val="left" w:pos="5583"/>
              </w:tabs>
              <w:spacing w:before="1"/>
              <w:ind w:left="1983"/>
              <w:jc w:val="left"/>
              <w:rPr>
                <w:sz w:val="24"/>
              </w:rPr>
            </w:pPr>
            <w:r>
              <w:rPr>
                <w:sz w:val="24"/>
              </w:rPr>
              <w:t>负责人 (签字)：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单位（盖章）: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tcBorders>
              <w:top w:val="nil"/>
            </w:tcBorders>
          </w:tcPr>
          <w:p>
            <w:pPr>
              <w:pStyle w:val="6"/>
              <w:spacing w:before="1"/>
              <w:ind w:left="0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1208"/>
                <w:tab w:val="left" w:pos="2048"/>
              </w:tabs>
              <w:spacing w:before="0"/>
              <w:ind w:left="48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157" w:right="1293" w:bottom="104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5D9F5"/>
    <w:multiLevelType w:val="multilevel"/>
    <w:tmpl w:val="F4B5D9F5"/>
    <w:lvl w:ilvl="0" w:tentative="0">
      <w:start w:val="0"/>
      <w:numFmt w:val="bullet"/>
      <w:lvlText w:val="☐"/>
      <w:lvlJc w:val="left"/>
      <w:pPr>
        <w:ind w:left="322" w:hanging="215"/>
      </w:pPr>
      <w:rPr>
        <w:rFonts w:hint="default" w:ascii="Arial Unicode MS" w:hAnsi="Arial Unicode MS" w:eastAsia="Arial Unicode MS" w:cs="Arial Unicode MS"/>
        <w:spacing w:val="-1"/>
        <w:w w:val="121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10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92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8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73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6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45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045" w:hanging="215"/>
      </w:pPr>
      <w:rPr>
        <w:rFonts w:hint="default"/>
        <w:lang w:val="zh-CN" w:eastAsia="zh-CN" w:bidi="zh-CN"/>
      </w:rPr>
    </w:lvl>
  </w:abstractNum>
  <w:abstractNum w:abstractNumId="1">
    <w:nsid w:val="2470EC97"/>
    <w:multiLevelType w:val="multilevel"/>
    <w:tmpl w:val="2470EC97"/>
    <w:lvl w:ilvl="0" w:tentative="0">
      <w:start w:val="0"/>
      <w:numFmt w:val="bullet"/>
      <w:lvlText w:val="☐"/>
      <w:lvlJc w:val="left"/>
      <w:pPr>
        <w:ind w:left="322" w:hanging="215"/>
      </w:pPr>
      <w:rPr>
        <w:rFonts w:hint="default" w:ascii="Arial Unicode MS" w:hAnsi="Arial Unicode MS" w:eastAsia="Arial Unicode MS" w:cs="Arial Unicode MS"/>
        <w:spacing w:val="-1"/>
        <w:w w:val="121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10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92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8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73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6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45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045" w:hanging="215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67395"/>
    <w:rsid w:val="2BF26BCB"/>
    <w:rsid w:val="37267395"/>
    <w:rsid w:val="72FF7025"/>
    <w:rsid w:val="7A9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27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71"/>
      <w:ind w:left="10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2020-04-28T12:52:00Z</dcterms:created>
  <dc:creator>Lily</dc:creator>
  <cp:lastModifiedBy>Lily</cp:lastModifiedBy>
  <dcterms:modified xsi:type="dcterms:W3CDTF">2020-04-28T13:14:07Z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