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附件. </w:t>
      </w:r>
    </w:p>
    <w:p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《习近平新时代中国特色社会主义思想概论》授课</w:t>
      </w:r>
      <w:r>
        <w:rPr>
          <w:rFonts w:asciiTheme="minorEastAsia" w:hAnsiTheme="minorEastAsia"/>
          <w:b/>
          <w:bCs/>
          <w:sz w:val="28"/>
          <w:szCs w:val="32"/>
        </w:rPr>
        <w:t>内容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 xml:space="preserve">第一专题 习近平新时代中国特色社会主义思想是当代中国马克思主义、二十一世纪马克思主义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习近平新时代中国特色社会主义思想的形成条件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习近平新时代中国特色社会主义思想的主要内容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习近平新时代中国特色社会主义思想的历史地位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习近平新时代中国特色社会主义思想的理论品质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丰富和发展二十一世纪中国马克思主义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第二专题 新时代中国特色社会主义经济建设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生产力是推动社会进步最活跃、最革命的要素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以新发展理念引领经济高质量发展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把推进供给侧结构性改革作为主线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建设现代化经济体系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将全面深化改革进行到底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第三专题 新时代中国特色社会主义政治建设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人民民主是社会主义的生命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坚持走中国特色社会主义政治发展道路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推动协商民主广泛、多层、制度化发展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全面依法治国是国家治理的一场深刻革命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巩固和发展最广泛的爱国统一战线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第四专题</w:t>
      </w:r>
      <w:r>
        <w:rPr>
          <w:rFonts w:hint="eastAsia" w:asciiTheme="minorEastAsia" w:hAnsiTheme="minorEastAsia"/>
          <w:bCs/>
          <w:sz w:val="22"/>
        </w:rPr>
        <w:t xml:space="preserve"> </w:t>
      </w:r>
      <w:r>
        <w:rPr>
          <w:rFonts w:hint="eastAsia" w:asciiTheme="minorEastAsia" w:hAnsiTheme="minorEastAsia"/>
          <w:b/>
          <w:bCs/>
          <w:sz w:val="22"/>
        </w:rPr>
        <w:t>新时代中国特色社会主义文化建设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文化是时代变迁、社会变革的先导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建设具有强大凝聚力和引领力的意识形态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用社会主义核心价值观凝心聚力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推动中华优秀传统文化创造性转化、创新性发展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文化自信是更基本、更深沉、更持久的力量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第五专题</w:t>
      </w:r>
      <w:r>
        <w:rPr>
          <w:rFonts w:hint="eastAsia" w:asciiTheme="minorEastAsia" w:hAnsiTheme="minorEastAsia"/>
          <w:bCs/>
          <w:sz w:val="22"/>
        </w:rPr>
        <w:t xml:space="preserve"> </w:t>
      </w:r>
      <w:r>
        <w:rPr>
          <w:rFonts w:hint="eastAsia" w:asciiTheme="minorEastAsia" w:hAnsiTheme="minorEastAsia"/>
          <w:b/>
          <w:bCs/>
          <w:sz w:val="22"/>
        </w:rPr>
        <w:t>新时代中国特色社会主义社会建设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增进民生福祉是发展的根本目的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紧紧抓住人民最关心最直接最现实的利益问题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坚决打赢脱贫攻坚战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打造共建共治共享的社会治理格局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带领人民创造更加幸福美好生活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第六专题</w:t>
      </w:r>
      <w:r>
        <w:rPr>
          <w:rFonts w:hint="eastAsia" w:asciiTheme="minorEastAsia" w:hAnsiTheme="minorEastAsia"/>
          <w:bCs/>
          <w:sz w:val="22"/>
        </w:rPr>
        <w:t xml:space="preserve"> </w:t>
      </w:r>
      <w:r>
        <w:rPr>
          <w:rFonts w:hint="eastAsia" w:asciiTheme="minorEastAsia" w:hAnsiTheme="minorEastAsia"/>
          <w:b/>
          <w:bCs/>
          <w:sz w:val="22"/>
        </w:rPr>
        <w:t>新时代中国特色社会主义生态文明建设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坚持人与自然和谐共生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绿水青山就是金山银山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推动形成绿色发展方式和生活方式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统筹山水林田湖草系统治理</w:t>
      </w:r>
    </w:p>
    <w:p>
      <w:pPr>
        <w:pStyle w:val="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实行最严格的生态环境保护制度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第七专题 新时代中国特色社会主义大国外交</w:t>
      </w:r>
    </w:p>
    <w:p>
      <w:pPr>
        <w:pStyle w:val="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人类交往的世界性比过去任何时候都更深入、更广泛</w:t>
      </w:r>
    </w:p>
    <w:p>
      <w:pPr>
        <w:pStyle w:val="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始终不渝走和平发展道路</w:t>
      </w:r>
    </w:p>
    <w:p>
      <w:pPr>
        <w:pStyle w:val="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促进“一带一路”国际合作</w:t>
      </w:r>
    </w:p>
    <w:p>
      <w:pPr>
        <w:pStyle w:val="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积极参与引领全球治理体系改革和建设</w:t>
      </w:r>
    </w:p>
    <w:p>
      <w:pPr>
        <w:pStyle w:val="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与世界各国人民同心协力构建人类命运共同体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第八专题 新时代坚持和发展中国特色社会主义的领导力量</w:t>
      </w:r>
    </w:p>
    <w:p>
      <w:pPr>
        <w:pStyle w:val="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我们党的初心和使命是建立在马克思主义科学理论基础之上的</w:t>
      </w:r>
    </w:p>
    <w:p>
      <w:pPr>
        <w:pStyle w:val="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中国共产党的领导是中国特色社会主义最本质的特征</w:t>
      </w:r>
    </w:p>
    <w:p>
      <w:pPr>
        <w:pStyle w:val="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完善坚持党的领导的体制机制</w:t>
      </w:r>
    </w:p>
    <w:p>
      <w:pPr>
        <w:pStyle w:val="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勇于自我革命、从严管党治党是我们党最鲜明的品格</w:t>
      </w:r>
    </w:p>
    <w:p>
      <w:pPr>
        <w:pStyle w:val="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一以贯之推进党的建设新的伟大工程</w:t>
      </w:r>
    </w:p>
    <w:p>
      <w:pPr>
        <w:spacing w:line="360" w:lineRule="auto"/>
        <w:rPr>
          <w:rFonts w:asciiTheme="minorEastAsia" w:hAnsiTheme="minorEastAsia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3DC"/>
    <w:multiLevelType w:val="multilevel"/>
    <w:tmpl w:val="0F5F63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B2C18"/>
    <w:multiLevelType w:val="multilevel"/>
    <w:tmpl w:val="2D1B2C18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7352B"/>
    <w:multiLevelType w:val="multilevel"/>
    <w:tmpl w:val="354735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711585"/>
    <w:multiLevelType w:val="multilevel"/>
    <w:tmpl w:val="4E7115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AF679B"/>
    <w:multiLevelType w:val="multilevel"/>
    <w:tmpl w:val="5CAF67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80694D"/>
    <w:multiLevelType w:val="multilevel"/>
    <w:tmpl w:val="678069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252665"/>
    <w:multiLevelType w:val="multilevel"/>
    <w:tmpl w:val="682526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0F2DF3"/>
    <w:multiLevelType w:val="multilevel"/>
    <w:tmpl w:val="7C0F2D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2019-11-15T00:42:10Z</dcterms:created>
  <dc:creator>liuyt</dc:creator>
  <cp:lastModifiedBy>刘延涛</cp:lastModifiedBy>
  <dcterms:modified xsi:type="dcterms:W3CDTF">2019-11-15T00:42:12Z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